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8B548" w14:textId="6322D603" w:rsidR="00FB1564" w:rsidRPr="00F042E5" w:rsidRDefault="00FB1564" w:rsidP="00FB1564">
      <w:pPr>
        <w:widowControl/>
        <w:spacing w:line="240" w:lineRule="auto"/>
        <w:textAlignment w:val="auto"/>
        <w:rPr>
          <w:rFonts w:ascii="Aptos" w:eastAsia="Times New Roman" w:hAnsi="Aptos" w:cs="Calibri"/>
          <w:b/>
          <w:bCs/>
          <w:color w:val="000000"/>
          <w:kern w:val="0"/>
          <w:sz w:val="20"/>
          <w:szCs w:val="20"/>
          <w:lang w:val="pl-PL"/>
        </w:rPr>
      </w:pPr>
      <w:bookmarkStart w:id="0" w:name="_Hlk172567938"/>
      <w:r w:rsidRPr="00F042E5">
        <w:rPr>
          <w:rFonts w:ascii="Calibri" w:eastAsia="Calibri" w:hAnsi="Calibri" w:cs="Calibri"/>
          <w:kern w:val="0"/>
          <w:sz w:val="20"/>
          <w:szCs w:val="20"/>
          <w:lang w:val="pl-PL" w:eastAsia="en-US" w:bidi="ar-SA"/>
        </w:rPr>
        <w:t>Załącznik nr 5 do SWZ</w:t>
      </w:r>
    </w:p>
    <w:p w14:paraId="3AFF61C6" w14:textId="1F6A7D77" w:rsidR="00FB1564" w:rsidRPr="00F042E5" w:rsidRDefault="00FB1564" w:rsidP="00FB1564">
      <w:pPr>
        <w:widowControl/>
        <w:autoSpaceDN/>
        <w:spacing w:line="240" w:lineRule="auto"/>
        <w:textAlignment w:val="auto"/>
        <w:rPr>
          <w:rFonts w:ascii="Calibri" w:eastAsia="Calibri" w:hAnsi="Calibri" w:cs="Calibri"/>
          <w:kern w:val="0"/>
          <w:sz w:val="20"/>
          <w:szCs w:val="20"/>
          <w:lang w:val="pl-PL" w:eastAsia="en-US" w:bidi="ar-SA"/>
        </w:rPr>
      </w:pPr>
      <w:r w:rsidRPr="00F042E5">
        <w:rPr>
          <w:rFonts w:ascii="Calibri" w:eastAsia="Calibri" w:hAnsi="Calibri" w:cs="Calibri"/>
          <w:kern w:val="0"/>
          <w:sz w:val="20"/>
          <w:szCs w:val="20"/>
          <w:lang w:val="pl-PL" w:eastAsia="en-US" w:bidi="ar-SA"/>
        </w:rPr>
        <w:t>Znak postępowania: PCZ.ZP.1</w:t>
      </w:r>
      <w:r w:rsidR="00C74C43">
        <w:rPr>
          <w:rFonts w:ascii="Calibri" w:eastAsia="Calibri" w:hAnsi="Calibri" w:cs="Calibri"/>
          <w:kern w:val="0"/>
          <w:sz w:val="20"/>
          <w:szCs w:val="20"/>
          <w:lang w:val="pl-PL" w:eastAsia="en-US" w:bidi="ar-SA"/>
        </w:rPr>
        <w:t>4</w:t>
      </w:r>
      <w:r w:rsidRPr="00F042E5">
        <w:rPr>
          <w:rFonts w:ascii="Calibri" w:eastAsia="Calibri" w:hAnsi="Calibri" w:cs="Calibri"/>
          <w:kern w:val="0"/>
          <w:sz w:val="20"/>
          <w:szCs w:val="20"/>
          <w:lang w:val="pl-PL" w:eastAsia="en-US" w:bidi="ar-SA"/>
        </w:rPr>
        <w:t>/2026</w:t>
      </w:r>
    </w:p>
    <w:p w14:paraId="6998E7CD" w14:textId="77777777" w:rsidR="00FB1564" w:rsidRPr="00F042E5" w:rsidRDefault="00FB1564" w:rsidP="00FB1564">
      <w:pPr>
        <w:widowControl/>
        <w:autoSpaceDN/>
        <w:spacing w:line="240" w:lineRule="auto"/>
        <w:textAlignment w:val="auto"/>
        <w:rPr>
          <w:rFonts w:ascii="Calibri" w:eastAsia="Calibri" w:hAnsi="Calibri" w:cs="Calibri"/>
          <w:kern w:val="0"/>
          <w:sz w:val="20"/>
          <w:szCs w:val="20"/>
          <w:lang w:val="pl-PL" w:eastAsia="en-US" w:bidi="ar-SA"/>
        </w:rPr>
      </w:pPr>
    </w:p>
    <w:p w14:paraId="3722BD64" w14:textId="77777777" w:rsidR="00FB1564" w:rsidRPr="00F042E5" w:rsidRDefault="00FB1564" w:rsidP="00FB1564">
      <w:pPr>
        <w:widowControl/>
        <w:autoSpaceDN/>
        <w:spacing w:line="240" w:lineRule="auto"/>
        <w:jc w:val="center"/>
        <w:textAlignment w:val="auto"/>
        <w:rPr>
          <w:rFonts w:ascii="Calibri" w:eastAsia="Calibri" w:hAnsi="Calibri" w:cs="Calibri"/>
          <w:b/>
          <w:kern w:val="0"/>
          <w:sz w:val="20"/>
          <w:szCs w:val="20"/>
          <w:lang w:val="pl-PL" w:eastAsia="en-US" w:bidi="ar-SA"/>
        </w:rPr>
      </w:pPr>
      <w:r w:rsidRPr="00F042E5">
        <w:rPr>
          <w:rFonts w:ascii="Calibri" w:eastAsia="Calibri" w:hAnsi="Calibri" w:cs="Calibri"/>
          <w:b/>
          <w:kern w:val="0"/>
          <w:sz w:val="20"/>
          <w:szCs w:val="20"/>
          <w:lang w:val="pl-PL" w:eastAsia="en-US" w:bidi="ar-SA"/>
        </w:rPr>
        <w:t>ZESTAWIENIE PARAMETRÓW TECHNICZNO-UŻYTKOWYCH</w:t>
      </w:r>
    </w:p>
    <w:p w14:paraId="4AC8659E" w14:textId="28888B26" w:rsidR="00FB1564" w:rsidRPr="00F042E5" w:rsidRDefault="00FB1564" w:rsidP="00FB1564">
      <w:pPr>
        <w:widowControl/>
        <w:autoSpaceDN/>
        <w:spacing w:line="240" w:lineRule="auto"/>
        <w:jc w:val="center"/>
        <w:textAlignment w:val="auto"/>
        <w:rPr>
          <w:rFonts w:ascii="Calibri" w:eastAsia="Calibri" w:hAnsi="Calibri" w:cs="Calibri"/>
          <w:b/>
          <w:kern w:val="0"/>
          <w:sz w:val="20"/>
          <w:szCs w:val="20"/>
          <w:lang w:val="pl-PL" w:eastAsia="en-US" w:bidi="ar-SA"/>
        </w:rPr>
      </w:pPr>
      <w:r w:rsidRPr="00F042E5">
        <w:rPr>
          <w:rFonts w:ascii="Calibri" w:eastAsia="Calibri" w:hAnsi="Calibri" w:cs="Calibri"/>
          <w:b/>
          <w:kern w:val="0"/>
          <w:sz w:val="20"/>
          <w:szCs w:val="20"/>
          <w:lang w:val="pl-PL" w:eastAsia="en-US" w:bidi="ar-SA"/>
        </w:rPr>
        <w:t xml:space="preserve">Pakiet </w:t>
      </w:r>
      <w:r w:rsidR="00306257" w:rsidRPr="00F042E5">
        <w:rPr>
          <w:rFonts w:ascii="Calibri" w:eastAsia="Calibri" w:hAnsi="Calibri" w:cs="Calibri"/>
          <w:b/>
          <w:kern w:val="0"/>
          <w:sz w:val="20"/>
          <w:szCs w:val="20"/>
          <w:lang w:val="pl-PL" w:eastAsia="en-US" w:bidi="ar-SA"/>
        </w:rPr>
        <w:t>1</w:t>
      </w:r>
      <w:r w:rsidRPr="00F042E5">
        <w:rPr>
          <w:rFonts w:ascii="Calibri" w:eastAsia="Calibri" w:hAnsi="Calibri" w:cs="Calibri"/>
          <w:b/>
          <w:kern w:val="0"/>
          <w:sz w:val="20"/>
          <w:szCs w:val="20"/>
          <w:lang w:val="pl-PL" w:eastAsia="en-US" w:bidi="ar-SA"/>
        </w:rPr>
        <w:t xml:space="preserve">: </w:t>
      </w:r>
      <w:r w:rsidR="00306257" w:rsidRPr="00F042E5">
        <w:rPr>
          <w:rFonts w:ascii="Aptos" w:eastAsia="Times New Roman" w:hAnsi="Aptos" w:cs="Calibri"/>
          <w:b/>
          <w:bCs/>
          <w:color w:val="000000"/>
          <w:kern w:val="0"/>
          <w:sz w:val="20"/>
          <w:szCs w:val="20"/>
          <w:lang w:val="pl-PL"/>
        </w:rPr>
        <w:t>Stół operacyjny wraz z akcesoriami</w:t>
      </w:r>
    </w:p>
    <w:p w14:paraId="7576BC30" w14:textId="77777777" w:rsidR="00FB1564" w:rsidRPr="00F042E5" w:rsidRDefault="00FB1564">
      <w:pPr>
        <w:widowControl/>
        <w:spacing w:line="240" w:lineRule="auto"/>
        <w:textAlignment w:val="auto"/>
        <w:rPr>
          <w:rFonts w:ascii="Aptos" w:hAnsi="Aptos" w:cs="Calibri"/>
          <w:sz w:val="20"/>
          <w:szCs w:val="20"/>
          <w:lang w:val="pl-PL"/>
        </w:rPr>
      </w:pPr>
    </w:p>
    <w:p w14:paraId="12B792BD" w14:textId="77777777" w:rsidR="00FB1564" w:rsidRPr="00F042E5" w:rsidRDefault="00FB1564">
      <w:pPr>
        <w:widowControl/>
        <w:spacing w:line="240" w:lineRule="auto"/>
        <w:textAlignment w:val="auto"/>
        <w:rPr>
          <w:rFonts w:ascii="Aptos" w:hAnsi="Aptos" w:cs="Calibri"/>
          <w:bCs/>
          <w:sz w:val="20"/>
          <w:szCs w:val="20"/>
          <w:lang w:val="pl-PL"/>
        </w:rPr>
      </w:pPr>
    </w:p>
    <w:tbl>
      <w:tblPr>
        <w:tblStyle w:val="Tabela-Siatka1"/>
        <w:tblW w:w="9016" w:type="dxa"/>
        <w:tblLayout w:type="fixed"/>
        <w:tblLook w:val="04A0" w:firstRow="1" w:lastRow="0" w:firstColumn="1" w:lastColumn="0" w:noHBand="0" w:noVBand="1"/>
      </w:tblPr>
      <w:tblGrid>
        <w:gridCol w:w="623"/>
        <w:gridCol w:w="3350"/>
        <w:gridCol w:w="1683"/>
        <w:gridCol w:w="3360"/>
      </w:tblGrid>
      <w:tr w:rsidR="00FB1564" w:rsidRPr="00F042E5" w14:paraId="6FB7EBE7" w14:textId="77777777" w:rsidTr="0053068E">
        <w:tc>
          <w:tcPr>
            <w:tcW w:w="623" w:type="dxa"/>
          </w:tcPr>
          <w:p w14:paraId="348C957D" w14:textId="77777777" w:rsidR="00FB1564" w:rsidRPr="00F042E5" w:rsidRDefault="00FB1564" w:rsidP="00FB1564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t>Lp.</w:t>
            </w:r>
          </w:p>
        </w:tc>
        <w:tc>
          <w:tcPr>
            <w:tcW w:w="3350" w:type="dxa"/>
          </w:tcPr>
          <w:p w14:paraId="104F9C41" w14:textId="77777777" w:rsidR="00FB1564" w:rsidRPr="00F042E5" w:rsidRDefault="00FB1564" w:rsidP="00FB1564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t>Parametry wymagane</w:t>
            </w:r>
          </w:p>
        </w:tc>
        <w:tc>
          <w:tcPr>
            <w:tcW w:w="1683" w:type="dxa"/>
          </w:tcPr>
          <w:p w14:paraId="592A13CC" w14:textId="77777777" w:rsidR="00FB1564" w:rsidRPr="00F042E5" w:rsidRDefault="00FB1564" w:rsidP="00FB1564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t>Potwierdzenie spełnienia TAK/NIE</w:t>
            </w:r>
          </w:p>
        </w:tc>
        <w:tc>
          <w:tcPr>
            <w:tcW w:w="3360" w:type="dxa"/>
          </w:tcPr>
          <w:p w14:paraId="3E465D10" w14:textId="77777777" w:rsidR="00FB1564" w:rsidRPr="00F042E5" w:rsidRDefault="00FB1564" w:rsidP="00FB1564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t>Parametry oferowane</w:t>
            </w:r>
          </w:p>
          <w:p w14:paraId="2C6D147E" w14:textId="77777777" w:rsidR="00FB1564" w:rsidRPr="00F042E5" w:rsidRDefault="00FB1564" w:rsidP="00FB1564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t>(wypełnia Wykonawca)</w:t>
            </w:r>
          </w:p>
        </w:tc>
      </w:tr>
      <w:tr w:rsidR="00FB1564" w:rsidRPr="00F042E5" w14:paraId="14A4E334" w14:textId="77777777" w:rsidTr="0053068E">
        <w:tc>
          <w:tcPr>
            <w:tcW w:w="623" w:type="dxa"/>
          </w:tcPr>
          <w:p w14:paraId="7DE1FDB7" w14:textId="77777777" w:rsidR="00FB1564" w:rsidRPr="00F042E5" w:rsidRDefault="00FB1564" w:rsidP="00FB1564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t>1.</w:t>
            </w:r>
          </w:p>
        </w:tc>
        <w:tc>
          <w:tcPr>
            <w:tcW w:w="3350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1CF5EF9" w14:textId="77777777" w:rsidR="00FB1564" w:rsidRPr="00F042E5" w:rsidRDefault="00FB1564" w:rsidP="00FB1564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  <w:t>Nazwa</w:t>
            </w:r>
          </w:p>
        </w:tc>
        <w:tc>
          <w:tcPr>
            <w:tcW w:w="1683" w:type="dxa"/>
          </w:tcPr>
          <w:p w14:paraId="6B7B5C48" w14:textId="77777777" w:rsidR="00FB1564" w:rsidRPr="00F042E5" w:rsidRDefault="00FB1564" w:rsidP="00FB1564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  <w:t>Podać</w:t>
            </w:r>
          </w:p>
        </w:tc>
        <w:tc>
          <w:tcPr>
            <w:tcW w:w="3360" w:type="dxa"/>
          </w:tcPr>
          <w:p w14:paraId="76903096" w14:textId="77777777" w:rsidR="00FB1564" w:rsidRPr="00F042E5" w:rsidRDefault="00FB1564" w:rsidP="00FB1564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</w:tr>
      <w:tr w:rsidR="00FB1564" w:rsidRPr="00F042E5" w14:paraId="0C0EA886" w14:textId="77777777" w:rsidTr="0053068E">
        <w:tc>
          <w:tcPr>
            <w:tcW w:w="623" w:type="dxa"/>
          </w:tcPr>
          <w:p w14:paraId="14AD0D59" w14:textId="77777777" w:rsidR="00FB1564" w:rsidRPr="00F042E5" w:rsidRDefault="00FB1564" w:rsidP="00FB1564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t>2.</w:t>
            </w:r>
          </w:p>
        </w:tc>
        <w:tc>
          <w:tcPr>
            <w:tcW w:w="3350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4DE5BF6F" w14:textId="77777777" w:rsidR="00FB1564" w:rsidRPr="00F042E5" w:rsidRDefault="00FB1564" w:rsidP="00FB1564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  <w:t>Typ/model</w:t>
            </w:r>
          </w:p>
        </w:tc>
        <w:tc>
          <w:tcPr>
            <w:tcW w:w="1683" w:type="dxa"/>
          </w:tcPr>
          <w:p w14:paraId="01EDF6B2" w14:textId="77777777" w:rsidR="00FB1564" w:rsidRPr="00F042E5" w:rsidRDefault="00FB1564" w:rsidP="00FB1564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  <w:t>Podać</w:t>
            </w:r>
          </w:p>
        </w:tc>
        <w:tc>
          <w:tcPr>
            <w:tcW w:w="3360" w:type="dxa"/>
          </w:tcPr>
          <w:p w14:paraId="211DB753" w14:textId="77777777" w:rsidR="00FB1564" w:rsidRPr="00F042E5" w:rsidRDefault="00FB1564" w:rsidP="00FB1564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</w:tr>
      <w:tr w:rsidR="00FB1564" w:rsidRPr="00F042E5" w14:paraId="3D70B1DC" w14:textId="77777777" w:rsidTr="0053068E">
        <w:tc>
          <w:tcPr>
            <w:tcW w:w="623" w:type="dxa"/>
          </w:tcPr>
          <w:p w14:paraId="2963DE18" w14:textId="77777777" w:rsidR="00FB1564" w:rsidRPr="00F042E5" w:rsidRDefault="00FB1564" w:rsidP="00FB1564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t>3.</w:t>
            </w:r>
          </w:p>
        </w:tc>
        <w:tc>
          <w:tcPr>
            <w:tcW w:w="3350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774C0825" w14:textId="77777777" w:rsidR="00FB1564" w:rsidRPr="00F042E5" w:rsidRDefault="00FB1564" w:rsidP="00FB1564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  <w:t>Producent</w:t>
            </w:r>
          </w:p>
        </w:tc>
        <w:tc>
          <w:tcPr>
            <w:tcW w:w="1683" w:type="dxa"/>
          </w:tcPr>
          <w:p w14:paraId="3AE173F2" w14:textId="77777777" w:rsidR="00FB1564" w:rsidRPr="00F042E5" w:rsidRDefault="00FB1564" w:rsidP="00FB1564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  <w:t>Podać</w:t>
            </w:r>
          </w:p>
        </w:tc>
        <w:tc>
          <w:tcPr>
            <w:tcW w:w="3360" w:type="dxa"/>
          </w:tcPr>
          <w:p w14:paraId="7629D22B" w14:textId="77777777" w:rsidR="00FB1564" w:rsidRPr="00F042E5" w:rsidRDefault="00FB1564" w:rsidP="00FB1564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</w:tr>
      <w:tr w:rsidR="00FB1564" w:rsidRPr="00F042E5" w14:paraId="3533B787" w14:textId="77777777" w:rsidTr="0053068E">
        <w:tc>
          <w:tcPr>
            <w:tcW w:w="623" w:type="dxa"/>
          </w:tcPr>
          <w:p w14:paraId="276410AD" w14:textId="77777777" w:rsidR="00FB1564" w:rsidRPr="00F042E5" w:rsidRDefault="00FB1564" w:rsidP="00FB1564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t>4.</w:t>
            </w:r>
          </w:p>
        </w:tc>
        <w:tc>
          <w:tcPr>
            <w:tcW w:w="3350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44E088D3" w14:textId="77777777" w:rsidR="00FB1564" w:rsidRPr="00F042E5" w:rsidRDefault="00FB1564" w:rsidP="00FB1564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  <w:t>Kraj pochodzenia</w:t>
            </w:r>
          </w:p>
        </w:tc>
        <w:tc>
          <w:tcPr>
            <w:tcW w:w="1683" w:type="dxa"/>
          </w:tcPr>
          <w:p w14:paraId="74EDE788" w14:textId="77777777" w:rsidR="00FB1564" w:rsidRPr="00F042E5" w:rsidRDefault="00FB1564" w:rsidP="00FB1564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  <w:t>Podać</w:t>
            </w:r>
          </w:p>
        </w:tc>
        <w:tc>
          <w:tcPr>
            <w:tcW w:w="3360" w:type="dxa"/>
          </w:tcPr>
          <w:p w14:paraId="65D84749" w14:textId="77777777" w:rsidR="00FB1564" w:rsidRPr="00F042E5" w:rsidRDefault="00FB1564" w:rsidP="00FB1564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</w:tr>
      <w:tr w:rsidR="00FB1564" w:rsidRPr="00F042E5" w14:paraId="59AA5C40" w14:textId="77777777" w:rsidTr="0053068E">
        <w:tc>
          <w:tcPr>
            <w:tcW w:w="9016" w:type="dxa"/>
            <w:gridSpan w:val="4"/>
          </w:tcPr>
          <w:p w14:paraId="1C148120" w14:textId="77777777" w:rsidR="00FB1564" w:rsidRPr="00F042E5" w:rsidRDefault="00FB1564" w:rsidP="00FB1564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</w:tr>
      <w:tr w:rsidR="00306257" w:rsidRPr="00F042E5" w14:paraId="2E7540C8" w14:textId="77777777" w:rsidTr="00610F09">
        <w:tc>
          <w:tcPr>
            <w:tcW w:w="623" w:type="dxa"/>
          </w:tcPr>
          <w:p w14:paraId="77A1E2DB" w14:textId="77777777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t>5.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88E312" w14:textId="0037BC47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  <w:t xml:space="preserve">Mobilna kolumna stołu operacyjnego z napędem elektrycznym. </w:t>
            </w:r>
          </w:p>
        </w:tc>
        <w:tc>
          <w:tcPr>
            <w:tcW w:w="1683" w:type="dxa"/>
          </w:tcPr>
          <w:p w14:paraId="567BF896" w14:textId="77777777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  <w:t>TAK</w:t>
            </w:r>
          </w:p>
        </w:tc>
        <w:tc>
          <w:tcPr>
            <w:tcW w:w="3360" w:type="dxa"/>
          </w:tcPr>
          <w:p w14:paraId="6CFC8488" w14:textId="77777777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</w:tr>
      <w:tr w:rsidR="00306257" w:rsidRPr="00F042E5" w14:paraId="3E76F5CE" w14:textId="77777777" w:rsidTr="00610F09">
        <w:tc>
          <w:tcPr>
            <w:tcW w:w="623" w:type="dxa"/>
          </w:tcPr>
          <w:p w14:paraId="6342F75F" w14:textId="77777777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t>6.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18D2A1" w14:textId="753E934E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  <w:t>Podstawa kolumny osadzona na rysach prostokąta ze zwężeniem w centralnej części</w:t>
            </w:r>
          </w:p>
        </w:tc>
        <w:tc>
          <w:tcPr>
            <w:tcW w:w="1683" w:type="dxa"/>
          </w:tcPr>
          <w:p w14:paraId="2255192C" w14:textId="755B13FB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  <w:t>TAK</w:t>
            </w:r>
          </w:p>
        </w:tc>
        <w:tc>
          <w:tcPr>
            <w:tcW w:w="3360" w:type="dxa"/>
          </w:tcPr>
          <w:p w14:paraId="35B366AE" w14:textId="77777777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</w:tr>
      <w:tr w:rsidR="00306257" w:rsidRPr="00F042E5" w14:paraId="24060A7B" w14:textId="77777777" w:rsidTr="00610F09">
        <w:tc>
          <w:tcPr>
            <w:tcW w:w="623" w:type="dxa"/>
          </w:tcPr>
          <w:p w14:paraId="74C0BC72" w14:textId="77777777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t>7.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A61B48" w14:textId="77777777" w:rsidR="00306257" w:rsidRPr="00F042E5" w:rsidRDefault="00306257" w:rsidP="00306257">
            <w:pPr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</w:pPr>
            <w:r w:rsidRPr="00F042E5"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  <w:t>Obudowa kolumny wykonana z wytrzymałego materiału tworzywowego.</w:t>
            </w:r>
          </w:p>
          <w:p w14:paraId="0B71A2CE" w14:textId="77777777" w:rsidR="00306257" w:rsidRPr="00F042E5" w:rsidRDefault="00306257" w:rsidP="00306257">
            <w:pPr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</w:pPr>
            <w:r w:rsidRPr="00F042E5"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  <w:t>Dopuszcza się częściowe osłony z gumy w celu zapewnienia wysokich parametrów regulacji przechyłów blatu.</w:t>
            </w:r>
          </w:p>
          <w:p w14:paraId="210A4EBD" w14:textId="217F5FE0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  <w:t>Nie dopuszcza się osłon metalowych jako mogących prowadzić do ewentualnego porażenia prądem.</w:t>
            </w:r>
          </w:p>
        </w:tc>
        <w:tc>
          <w:tcPr>
            <w:tcW w:w="1683" w:type="dxa"/>
          </w:tcPr>
          <w:p w14:paraId="237B5CBD" w14:textId="7538C011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  <w:t>TAK</w:t>
            </w:r>
          </w:p>
        </w:tc>
        <w:tc>
          <w:tcPr>
            <w:tcW w:w="3360" w:type="dxa"/>
          </w:tcPr>
          <w:p w14:paraId="4EA17B5A" w14:textId="77777777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</w:tr>
      <w:tr w:rsidR="00306257" w:rsidRPr="00F042E5" w14:paraId="597AF0A9" w14:textId="77777777" w:rsidTr="00610F09">
        <w:tc>
          <w:tcPr>
            <w:tcW w:w="623" w:type="dxa"/>
          </w:tcPr>
          <w:p w14:paraId="16CCE1E9" w14:textId="77777777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t>8.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035739" w14:textId="2E8DE034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  <w:t>Kolumna na maksymalnie czterech podwójnych kołach, zapewniających wysoką mobilność stołu.</w:t>
            </w:r>
          </w:p>
        </w:tc>
        <w:tc>
          <w:tcPr>
            <w:tcW w:w="1683" w:type="dxa"/>
          </w:tcPr>
          <w:p w14:paraId="14360CA9" w14:textId="747340EC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  <w:tc>
          <w:tcPr>
            <w:tcW w:w="3360" w:type="dxa"/>
          </w:tcPr>
          <w:p w14:paraId="789078E5" w14:textId="77777777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</w:tr>
      <w:tr w:rsidR="00306257" w:rsidRPr="00F042E5" w14:paraId="2DF18D6F" w14:textId="77777777" w:rsidTr="00610F09">
        <w:tc>
          <w:tcPr>
            <w:tcW w:w="623" w:type="dxa"/>
          </w:tcPr>
          <w:p w14:paraId="5C6F6CD1" w14:textId="77777777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t>9.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AE7D92" w14:textId="13DEFDD7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  <w:t>Koła o średnicy min. 120mm</w:t>
            </w:r>
          </w:p>
        </w:tc>
        <w:tc>
          <w:tcPr>
            <w:tcW w:w="1683" w:type="dxa"/>
          </w:tcPr>
          <w:p w14:paraId="7614163D" w14:textId="77777777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  <w:t>TAK (podać)</w:t>
            </w:r>
          </w:p>
        </w:tc>
        <w:tc>
          <w:tcPr>
            <w:tcW w:w="3360" w:type="dxa"/>
          </w:tcPr>
          <w:p w14:paraId="7BA617F2" w14:textId="77777777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</w:tr>
      <w:tr w:rsidR="00306257" w:rsidRPr="00F042E5" w14:paraId="63A8552C" w14:textId="77777777" w:rsidTr="00C11B5D">
        <w:tc>
          <w:tcPr>
            <w:tcW w:w="623" w:type="dxa"/>
          </w:tcPr>
          <w:p w14:paraId="26CBB22B" w14:textId="77777777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t>10.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7EE31A" w14:textId="5D562969" w:rsidR="00306257" w:rsidRPr="00F042E5" w:rsidRDefault="00306257" w:rsidP="00306257">
            <w:pPr>
              <w:widowControl/>
              <w:tabs>
                <w:tab w:val="left" w:pos="1095"/>
              </w:tabs>
              <w:spacing w:line="240" w:lineRule="auto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  <w:t>Koła blokowane poprzez centralny hamulec z dźwignią nożną, dźwignia z dostępem od strony sekcji nóg.</w:t>
            </w:r>
          </w:p>
        </w:tc>
        <w:tc>
          <w:tcPr>
            <w:tcW w:w="1683" w:type="dxa"/>
          </w:tcPr>
          <w:p w14:paraId="71DB4139" w14:textId="35306F23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TAK</w:t>
            </w:r>
          </w:p>
        </w:tc>
        <w:tc>
          <w:tcPr>
            <w:tcW w:w="3360" w:type="dxa"/>
          </w:tcPr>
          <w:p w14:paraId="03620D64" w14:textId="77777777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</w:tr>
      <w:tr w:rsidR="00306257" w:rsidRPr="00F042E5" w14:paraId="3E97CA3A" w14:textId="77777777" w:rsidTr="00C11B5D">
        <w:tc>
          <w:tcPr>
            <w:tcW w:w="623" w:type="dxa"/>
          </w:tcPr>
          <w:p w14:paraId="4BD85A64" w14:textId="77777777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t>11.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108D43" w14:textId="4D7F8DDD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  <w:t>Zwężenie podstawy stołu w punkcie centralnym umożliwiające podejście operatora bliżej blatu stołu jednocześnie zachowując szeroki rozstaw kół i wysoką stabilność.</w:t>
            </w:r>
          </w:p>
        </w:tc>
        <w:tc>
          <w:tcPr>
            <w:tcW w:w="1683" w:type="dxa"/>
          </w:tcPr>
          <w:p w14:paraId="04082281" w14:textId="72F1DE47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TAK</w:t>
            </w:r>
          </w:p>
        </w:tc>
        <w:tc>
          <w:tcPr>
            <w:tcW w:w="3360" w:type="dxa"/>
          </w:tcPr>
          <w:p w14:paraId="47205633" w14:textId="77777777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</w:tr>
      <w:tr w:rsidR="00306257" w:rsidRPr="00F042E5" w14:paraId="75F4B9B7" w14:textId="77777777" w:rsidTr="00C11B5D">
        <w:tc>
          <w:tcPr>
            <w:tcW w:w="623" w:type="dxa"/>
          </w:tcPr>
          <w:p w14:paraId="6035FBE5" w14:textId="77777777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t>12.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0D5E74" w14:textId="317246A1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  <w:t>Kolumna posiadająca możliwość awaryjnego sterowania poprzez panel sterowania umieszczony na kolumnie.</w:t>
            </w:r>
          </w:p>
        </w:tc>
        <w:tc>
          <w:tcPr>
            <w:tcW w:w="1683" w:type="dxa"/>
          </w:tcPr>
          <w:p w14:paraId="25ED4EF3" w14:textId="655029D5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TAK</w:t>
            </w:r>
          </w:p>
        </w:tc>
        <w:tc>
          <w:tcPr>
            <w:tcW w:w="3360" w:type="dxa"/>
          </w:tcPr>
          <w:p w14:paraId="1BFA8CB5" w14:textId="77777777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</w:tr>
      <w:tr w:rsidR="00306257" w:rsidRPr="00F042E5" w14:paraId="7530B9EE" w14:textId="77777777" w:rsidTr="00C11B5D">
        <w:tc>
          <w:tcPr>
            <w:tcW w:w="623" w:type="dxa"/>
          </w:tcPr>
          <w:p w14:paraId="4885AA00" w14:textId="77777777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t>13.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D79A0A" w14:textId="080C652F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  <w:t>Panel Sterowania osadzony na kolumnie w osi wzdłużnej blatu –„po prawej lub lewej stronie”</w:t>
            </w:r>
          </w:p>
        </w:tc>
        <w:tc>
          <w:tcPr>
            <w:tcW w:w="1683" w:type="dxa"/>
          </w:tcPr>
          <w:p w14:paraId="4C3D5BE1" w14:textId="756962DC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TAK</w:t>
            </w:r>
          </w:p>
        </w:tc>
        <w:tc>
          <w:tcPr>
            <w:tcW w:w="3360" w:type="dxa"/>
          </w:tcPr>
          <w:p w14:paraId="68FAB64E" w14:textId="77777777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</w:tr>
      <w:tr w:rsidR="00306257" w:rsidRPr="00F042E5" w14:paraId="5C76F3B1" w14:textId="77777777" w:rsidTr="00C11B5D">
        <w:tc>
          <w:tcPr>
            <w:tcW w:w="623" w:type="dxa"/>
          </w:tcPr>
          <w:p w14:paraId="6959D95E" w14:textId="77777777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t>14.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F4D95E" w14:textId="5E92759E" w:rsidR="00306257" w:rsidRPr="00F042E5" w:rsidRDefault="00306257" w:rsidP="00306257">
            <w:pPr>
              <w:widowControl/>
              <w:tabs>
                <w:tab w:val="left" w:pos="465"/>
              </w:tabs>
              <w:spacing w:line="240" w:lineRule="auto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  <w:t>Panel sterowania realizujący wszystkie funkcje stołu.</w:t>
            </w:r>
          </w:p>
        </w:tc>
        <w:tc>
          <w:tcPr>
            <w:tcW w:w="1683" w:type="dxa"/>
          </w:tcPr>
          <w:p w14:paraId="6A43CC67" w14:textId="373764B2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  <w:t xml:space="preserve">TAK </w:t>
            </w:r>
          </w:p>
        </w:tc>
        <w:tc>
          <w:tcPr>
            <w:tcW w:w="3360" w:type="dxa"/>
          </w:tcPr>
          <w:p w14:paraId="460582C7" w14:textId="77777777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</w:tr>
      <w:tr w:rsidR="00306257" w:rsidRPr="00F042E5" w14:paraId="05D9488D" w14:textId="77777777" w:rsidTr="00C11B5D">
        <w:tc>
          <w:tcPr>
            <w:tcW w:w="623" w:type="dxa"/>
          </w:tcPr>
          <w:p w14:paraId="5A6FC09D" w14:textId="77777777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t>15.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3D35C8" w14:textId="33B71B6C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  <w:t>Kolumna z dopuszczalnym obciążeniem blatu co najmniej 250kg.</w:t>
            </w:r>
          </w:p>
        </w:tc>
        <w:tc>
          <w:tcPr>
            <w:tcW w:w="1683" w:type="dxa"/>
          </w:tcPr>
          <w:p w14:paraId="2344FEF8" w14:textId="77777777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  <w:t>TAK (podać)</w:t>
            </w:r>
          </w:p>
        </w:tc>
        <w:tc>
          <w:tcPr>
            <w:tcW w:w="3360" w:type="dxa"/>
          </w:tcPr>
          <w:p w14:paraId="28F6243F" w14:textId="77777777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</w:tr>
      <w:tr w:rsidR="00306257" w:rsidRPr="00F042E5" w14:paraId="3D9E4CC9" w14:textId="77777777" w:rsidTr="00C11B5D">
        <w:tc>
          <w:tcPr>
            <w:tcW w:w="623" w:type="dxa"/>
          </w:tcPr>
          <w:p w14:paraId="7BC0FD85" w14:textId="77777777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t>16.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CACF47" w14:textId="12A3BCBA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  <w:t xml:space="preserve">Stół wyposażony w akumulatory pozwalające na pracę przez co najmniej kilka dni roboczych. </w:t>
            </w:r>
          </w:p>
        </w:tc>
        <w:tc>
          <w:tcPr>
            <w:tcW w:w="1683" w:type="dxa"/>
          </w:tcPr>
          <w:p w14:paraId="4EDE617D" w14:textId="77777777" w:rsidR="00306257" w:rsidRPr="00F042E5" w:rsidRDefault="00306257" w:rsidP="00306257">
            <w:pPr>
              <w:snapToGrid w:val="0"/>
              <w:spacing w:before="96" w:after="96"/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F042E5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TAK -10 pkt.</w:t>
            </w:r>
          </w:p>
          <w:p w14:paraId="407EA94A" w14:textId="444ED492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NIE – 0pkt</w:t>
            </w:r>
          </w:p>
        </w:tc>
        <w:tc>
          <w:tcPr>
            <w:tcW w:w="3360" w:type="dxa"/>
          </w:tcPr>
          <w:p w14:paraId="56315532" w14:textId="77777777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</w:tr>
      <w:tr w:rsidR="00306257" w:rsidRPr="00F042E5" w14:paraId="18CEE253" w14:textId="77777777" w:rsidTr="001B245D">
        <w:tc>
          <w:tcPr>
            <w:tcW w:w="623" w:type="dxa"/>
          </w:tcPr>
          <w:p w14:paraId="7CF48AE4" w14:textId="77777777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lastRenderedPageBreak/>
              <w:t>17.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52D63A" w14:textId="2C88CCEC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  <w:t>Akumulatory oraz zasilacz wbudowane w podstawę stołu</w:t>
            </w:r>
          </w:p>
        </w:tc>
        <w:tc>
          <w:tcPr>
            <w:tcW w:w="1683" w:type="dxa"/>
          </w:tcPr>
          <w:p w14:paraId="25F138CD" w14:textId="77777777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  <w:t>TAK</w:t>
            </w:r>
          </w:p>
        </w:tc>
        <w:tc>
          <w:tcPr>
            <w:tcW w:w="3360" w:type="dxa"/>
          </w:tcPr>
          <w:p w14:paraId="321CE01F" w14:textId="77777777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</w:tr>
      <w:tr w:rsidR="00306257" w:rsidRPr="00F042E5" w14:paraId="2790D50E" w14:textId="77777777" w:rsidTr="001B245D">
        <w:tc>
          <w:tcPr>
            <w:tcW w:w="623" w:type="dxa"/>
          </w:tcPr>
          <w:p w14:paraId="53CD548E" w14:textId="77777777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t>18.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31B397" w14:textId="172A444A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  <w:t>Możliwość pracy podczas ładowania.</w:t>
            </w:r>
          </w:p>
        </w:tc>
        <w:tc>
          <w:tcPr>
            <w:tcW w:w="1683" w:type="dxa"/>
          </w:tcPr>
          <w:p w14:paraId="7C50729C" w14:textId="77777777" w:rsidR="00306257" w:rsidRPr="00F042E5" w:rsidRDefault="00306257" w:rsidP="00306257">
            <w:pPr>
              <w:snapToGrid w:val="0"/>
              <w:spacing w:before="96" w:after="96"/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F042E5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TAK -10 pkt.</w:t>
            </w:r>
          </w:p>
          <w:p w14:paraId="18C35FD4" w14:textId="3549C422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NIE – 0pkt</w:t>
            </w:r>
          </w:p>
        </w:tc>
        <w:tc>
          <w:tcPr>
            <w:tcW w:w="3360" w:type="dxa"/>
          </w:tcPr>
          <w:p w14:paraId="1A4015CB" w14:textId="77777777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</w:tr>
      <w:tr w:rsidR="00306257" w:rsidRPr="00F042E5" w14:paraId="7898D7A7" w14:textId="77777777" w:rsidTr="001B245D">
        <w:tc>
          <w:tcPr>
            <w:tcW w:w="623" w:type="dxa"/>
          </w:tcPr>
          <w:p w14:paraId="7A4A386C" w14:textId="77777777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t>19.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8A9A75" w14:textId="77777777" w:rsidR="00306257" w:rsidRPr="00F042E5" w:rsidRDefault="00306257" w:rsidP="00306257">
            <w:pPr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</w:pPr>
            <w:r w:rsidRPr="00F042E5"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  <w:t>Funkcje stołu realizowane z pilota min.:</w:t>
            </w:r>
          </w:p>
          <w:p w14:paraId="1F545099" w14:textId="77777777" w:rsidR="00306257" w:rsidRPr="00F042E5" w:rsidRDefault="00306257" w:rsidP="00306257">
            <w:pPr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</w:pPr>
            <w:r w:rsidRPr="00F042E5"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  <w:t>-ruch stołu góra/dół</w:t>
            </w:r>
          </w:p>
          <w:p w14:paraId="00A4CC1C" w14:textId="77777777" w:rsidR="00306257" w:rsidRPr="00F042E5" w:rsidRDefault="00306257" w:rsidP="00306257">
            <w:pPr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</w:pPr>
            <w:r w:rsidRPr="00F042E5"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  <w:t>-przechyły boczne</w:t>
            </w:r>
          </w:p>
          <w:p w14:paraId="4D370F6F" w14:textId="77777777" w:rsidR="00306257" w:rsidRPr="00F042E5" w:rsidRDefault="00306257" w:rsidP="00306257">
            <w:pPr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</w:pPr>
            <w:r w:rsidRPr="00F042E5"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  <w:t>-przechyły wzdłużne</w:t>
            </w:r>
          </w:p>
          <w:p w14:paraId="5457F72E" w14:textId="77777777" w:rsidR="00306257" w:rsidRPr="00F042E5" w:rsidRDefault="00306257" w:rsidP="00306257">
            <w:pPr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</w:pPr>
            <w:r w:rsidRPr="00F042E5"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  <w:t>-sekcja pleców góra/dół</w:t>
            </w:r>
          </w:p>
          <w:p w14:paraId="4DB28D8E" w14:textId="77777777" w:rsidR="00306257" w:rsidRPr="00F042E5" w:rsidRDefault="00306257" w:rsidP="00306257">
            <w:pPr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</w:pPr>
            <w:r w:rsidRPr="00F042E5"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  <w:t>-sekcja nóg góra/dół</w:t>
            </w:r>
          </w:p>
          <w:p w14:paraId="55ED655D" w14:textId="77777777" w:rsidR="00306257" w:rsidRPr="00F042E5" w:rsidRDefault="00306257" w:rsidP="00306257">
            <w:pPr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</w:pPr>
            <w:r w:rsidRPr="00F042E5"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  <w:t>-pozycja flex/reflex</w:t>
            </w:r>
          </w:p>
          <w:p w14:paraId="0F568664" w14:textId="77777777" w:rsidR="00306257" w:rsidRPr="00F042E5" w:rsidRDefault="00306257" w:rsidP="00306257">
            <w:pPr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</w:pPr>
            <w:r w:rsidRPr="00F042E5"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  <w:t>-poziomowanie tzw. pozycja „0”</w:t>
            </w:r>
          </w:p>
          <w:p w14:paraId="0C638C3C" w14:textId="056E697F" w:rsidR="00306257" w:rsidRPr="00F042E5" w:rsidRDefault="00306257" w:rsidP="00306257">
            <w:pPr>
              <w:widowControl/>
              <w:tabs>
                <w:tab w:val="left" w:pos="960"/>
              </w:tabs>
              <w:spacing w:line="240" w:lineRule="auto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  <w:t>-przyciski pamięci z możliwością ustawienia przez operatora wybranego ułożenia stołu</w:t>
            </w:r>
          </w:p>
        </w:tc>
        <w:tc>
          <w:tcPr>
            <w:tcW w:w="1683" w:type="dxa"/>
          </w:tcPr>
          <w:p w14:paraId="62079D28" w14:textId="759A564A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  <w:t>TAK (podać)</w:t>
            </w:r>
          </w:p>
        </w:tc>
        <w:tc>
          <w:tcPr>
            <w:tcW w:w="3360" w:type="dxa"/>
          </w:tcPr>
          <w:p w14:paraId="5924ECAF" w14:textId="77777777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</w:tr>
      <w:tr w:rsidR="00306257" w:rsidRPr="00F042E5" w14:paraId="3B2291D9" w14:textId="77777777" w:rsidTr="001B245D">
        <w:tc>
          <w:tcPr>
            <w:tcW w:w="623" w:type="dxa"/>
          </w:tcPr>
          <w:p w14:paraId="1A9618F5" w14:textId="77777777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t>20.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482914" w14:textId="77D1E554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  <w:t xml:space="preserve">Możliwość zapisania min. 2 pozycji stołu i przywołania ich za pomocą dedykowanego przycisku – nie dotyczy pozycji „0” </w:t>
            </w:r>
          </w:p>
        </w:tc>
        <w:tc>
          <w:tcPr>
            <w:tcW w:w="1683" w:type="dxa"/>
          </w:tcPr>
          <w:p w14:paraId="6A5C8EF9" w14:textId="77777777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  <w:t>TAK</w:t>
            </w:r>
          </w:p>
        </w:tc>
        <w:tc>
          <w:tcPr>
            <w:tcW w:w="3360" w:type="dxa"/>
          </w:tcPr>
          <w:p w14:paraId="7BE5D4D3" w14:textId="77777777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</w:tr>
      <w:tr w:rsidR="00306257" w:rsidRPr="00F042E5" w14:paraId="253239FE" w14:textId="77777777" w:rsidTr="001B245D">
        <w:tc>
          <w:tcPr>
            <w:tcW w:w="623" w:type="dxa"/>
          </w:tcPr>
          <w:p w14:paraId="3841FA97" w14:textId="77777777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t>21.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3734A4" w14:textId="4A57D08F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  <w:t>Stół przy ustawianiu pozycji „0” lub pozycji z pamięci powinien symultanicznie (jednocześnie) poruszać więcej niż jedną sekcją jeżeli zachodzi taka potrzeba, co umożliwia szybki i sprawny powrót stołu do wybranej pozycji.</w:t>
            </w:r>
          </w:p>
        </w:tc>
        <w:tc>
          <w:tcPr>
            <w:tcW w:w="1683" w:type="dxa"/>
          </w:tcPr>
          <w:p w14:paraId="1EEB63DA" w14:textId="495E76AD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  <w:t>TAK</w:t>
            </w:r>
          </w:p>
        </w:tc>
        <w:tc>
          <w:tcPr>
            <w:tcW w:w="3360" w:type="dxa"/>
          </w:tcPr>
          <w:p w14:paraId="476267BB" w14:textId="77777777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</w:tr>
      <w:tr w:rsidR="00306257" w:rsidRPr="00F042E5" w14:paraId="7AEE0B43" w14:textId="77777777" w:rsidTr="0035307E">
        <w:tc>
          <w:tcPr>
            <w:tcW w:w="623" w:type="dxa"/>
          </w:tcPr>
          <w:p w14:paraId="12E77C93" w14:textId="77777777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t>22.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A2C8D3" w14:textId="09DF0164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  <w:t>Pilot z wbudowanymi diodami LED i/lub wyraźnymi piktogramami umożliwiającymi pracę we wszelkich warunkach oświetleniowych na sali operacyjnej</w:t>
            </w:r>
          </w:p>
        </w:tc>
        <w:tc>
          <w:tcPr>
            <w:tcW w:w="1683" w:type="dxa"/>
          </w:tcPr>
          <w:p w14:paraId="60FF340C" w14:textId="74B0643E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  <w:t>TAK</w:t>
            </w:r>
          </w:p>
        </w:tc>
        <w:tc>
          <w:tcPr>
            <w:tcW w:w="3360" w:type="dxa"/>
          </w:tcPr>
          <w:p w14:paraId="397C91B1" w14:textId="77777777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</w:tr>
      <w:tr w:rsidR="00306257" w:rsidRPr="00F042E5" w14:paraId="012C56E1" w14:textId="77777777" w:rsidTr="0035307E">
        <w:trPr>
          <w:trHeight w:val="229"/>
        </w:trPr>
        <w:tc>
          <w:tcPr>
            <w:tcW w:w="623" w:type="dxa"/>
          </w:tcPr>
          <w:p w14:paraId="193312FC" w14:textId="77777777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t>23.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6C1AF2" w14:textId="4B451A37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  <w:t>Regulacja wysokości realizowana z pilota</w:t>
            </w:r>
          </w:p>
        </w:tc>
        <w:tc>
          <w:tcPr>
            <w:tcW w:w="1683" w:type="dxa"/>
          </w:tcPr>
          <w:p w14:paraId="6952A81A" w14:textId="690492BC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  <w:t>TAK</w:t>
            </w:r>
          </w:p>
        </w:tc>
        <w:tc>
          <w:tcPr>
            <w:tcW w:w="3360" w:type="dxa"/>
          </w:tcPr>
          <w:p w14:paraId="2307E6C2" w14:textId="77777777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</w:tr>
      <w:tr w:rsidR="00306257" w:rsidRPr="00F042E5" w14:paraId="2BB18D77" w14:textId="77777777" w:rsidTr="0035307E">
        <w:tc>
          <w:tcPr>
            <w:tcW w:w="623" w:type="dxa"/>
          </w:tcPr>
          <w:p w14:paraId="1D0DA445" w14:textId="77777777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t>24.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63BD31" w14:textId="350B955C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  <w:t>Minimalna wysokość stołu max. 610mm</w:t>
            </w:r>
          </w:p>
        </w:tc>
        <w:tc>
          <w:tcPr>
            <w:tcW w:w="1683" w:type="dxa"/>
          </w:tcPr>
          <w:p w14:paraId="17C574FF" w14:textId="77777777" w:rsidR="00306257" w:rsidRPr="00F042E5" w:rsidRDefault="00306257" w:rsidP="00306257">
            <w:pPr>
              <w:snapToGrid w:val="0"/>
              <w:spacing w:before="96" w:after="96"/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F042E5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TAK, podać </w:t>
            </w:r>
          </w:p>
          <w:p w14:paraId="205DC2C7" w14:textId="0D262305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Poniżej 600mm – 10 pkt.</w:t>
            </w:r>
          </w:p>
        </w:tc>
        <w:tc>
          <w:tcPr>
            <w:tcW w:w="3360" w:type="dxa"/>
          </w:tcPr>
          <w:p w14:paraId="48061071" w14:textId="77777777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</w:tr>
      <w:tr w:rsidR="00306257" w:rsidRPr="00F042E5" w14:paraId="6E6B8088" w14:textId="77777777" w:rsidTr="008F409E">
        <w:tc>
          <w:tcPr>
            <w:tcW w:w="623" w:type="dxa"/>
          </w:tcPr>
          <w:p w14:paraId="558CD842" w14:textId="77777777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t>25.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514780" w14:textId="25BD6507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  <w:t>Maksymalna wysokość stołu min. 1000mm</w:t>
            </w:r>
          </w:p>
        </w:tc>
        <w:tc>
          <w:tcPr>
            <w:tcW w:w="1683" w:type="dxa"/>
          </w:tcPr>
          <w:p w14:paraId="2430C614" w14:textId="232A51CB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  <w:t>TAK (podać)</w:t>
            </w:r>
          </w:p>
        </w:tc>
        <w:tc>
          <w:tcPr>
            <w:tcW w:w="3360" w:type="dxa"/>
          </w:tcPr>
          <w:p w14:paraId="7E2BB92A" w14:textId="77777777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</w:tr>
      <w:tr w:rsidR="00306257" w:rsidRPr="00F042E5" w14:paraId="1B24DD1A" w14:textId="77777777" w:rsidTr="008F409E">
        <w:tc>
          <w:tcPr>
            <w:tcW w:w="623" w:type="dxa"/>
          </w:tcPr>
          <w:p w14:paraId="2D2EE069" w14:textId="77777777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t>26.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63F17C" w14:textId="6DD98B3E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  <w:t>Regulacja przechyłów wzdłużnych Trendelenburga i antyTrendelenburga w zakresie min. +30°/-20°</w:t>
            </w:r>
          </w:p>
        </w:tc>
        <w:tc>
          <w:tcPr>
            <w:tcW w:w="1683" w:type="dxa"/>
          </w:tcPr>
          <w:p w14:paraId="67341DFA" w14:textId="66FFBD6E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  <w:t>TAK (podać)</w:t>
            </w:r>
          </w:p>
        </w:tc>
        <w:tc>
          <w:tcPr>
            <w:tcW w:w="3360" w:type="dxa"/>
          </w:tcPr>
          <w:p w14:paraId="556EEA71" w14:textId="77777777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</w:tr>
      <w:tr w:rsidR="00306257" w:rsidRPr="00F042E5" w14:paraId="0774BC5A" w14:textId="77777777" w:rsidTr="008F409E">
        <w:tc>
          <w:tcPr>
            <w:tcW w:w="623" w:type="dxa"/>
          </w:tcPr>
          <w:p w14:paraId="7042DF12" w14:textId="77777777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t>27.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74B152" w14:textId="4DBFB139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  <w:t>Regulacja przechyłów bocznych realizowana z pilota w zakresie min. ±20°</w:t>
            </w:r>
          </w:p>
        </w:tc>
        <w:tc>
          <w:tcPr>
            <w:tcW w:w="1683" w:type="dxa"/>
          </w:tcPr>
          <w:p w14:paraId="27C37354" w14:textId="77777777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  <w:t>TAK</w:t>
            </w:r>
          </w:p>
        </w:tc>
        <w:tc>
          <w:tcPr>
            <w:tcW w:w="3360" w:type="dxa"/>
          </w:tcPr>
          <w:p w14:paraId="102C1D82" w14:textId="77777777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</w:tr>
      <w:tr w:rsidR="00306257" w:rsidRPr="00F042E5" w14:paraId="146E6AD9" w14:textId="77777777" w:rsidTr="008F409E">
        <w:tc>
          <w:tcPr>
            <w:tcW w:w="623" w:type="dxa"/>
          </w:tcPr>
          <w:p w14:paraId="246A7E0C" w14:textId="77777777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t>28.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72526D" w14:textId="4DFEC088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  <w:t>Regulacja sekcji pleców realizowana z pilota w zakresie min. +70°/-10°</w:t>
            </w:r>
          </w:p>
        </w:tc>
        <w:tc>
          <w:tcPr>
            <w:tcW w:w="1683" w:type="dxa"/>
          </w:tcPr>
          <w:p w14:paraId="50D0DEB0" w14:textId="77777777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  <w:t>TAK</w:t>
            </w:r>
          </w:p>
        </w:tc>
        <w:tc>
          <w:tcPr>
            <w:tcW w:w="3360" w:type="dxa"/>
          </w:tcPr>
          <w:p w14:paraId="77FBDD87" w14:textId="77777777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</w:tr>
      <w:tr w:rsidR="00306257" w:rsidRPr="00F042E5" w14:paraId="4FBEE1D3" w14:textId="77777777" w:rsidTr="008F409E">
        <w:tc>
          <w:tcPr>
            <w:tcW w:w="623" w:type="dxa"/>
          </w:tcPr>
          <w:p w14:paraId="6B05C266" w14:textId="77777777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t>29.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FFAC67" w14:textId="412CFFAB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  <w:t>Regulacja sekcji nóg realizowana z pilota w zakresie min. +80°/-10°</w:t>
            </w:r>
          </w:p>
        </w:tc>
        <w:tc>
          <w:tcPr>
            <w:tcW w:w="1683" w:type="dxa"/>
          </w:tcPr>
          <w:p w14:paraId="2985D43F" w14:textId="77777777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  <w:t>TAK</w:t>
            </w:r>
          </w:p>
        </w:tc>
        <w:tc>
          <w:tcPr>
            <w:tcW w:w="3360" w:type="dxa"/>
          </w:tcPr>
          <w:p w14:paraId="0E2C2CC9" w14:textId="77777777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</w:tr>
      <w:tr w:rsidR="00306257" w:rsidRPr="00F042E5" w14:paraId="610D9241" w14:textId="77777777" w:rsidTr="008F409E">
        <w:tc>
          <w:tcPr>
            <w:tcW w:w="623" w:type="dxa"/>
          </w:tcPr>
          <w:p w14:paraId="68EA4E71" w14:textId="77777777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t>30.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D02960" w14:textId="765909ED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  <w:t>Pozycja Flex/Reflex realizowana z piota za pomocą dedykowanych przycisków w zakresie min.: 210°/110°</w:t>
            </w:r>
          </w:p>
        </w:tc>
        <w:tc>
          <w:tcPr>
            <w:tcW w:w="1683" w:type="dxa"/>
          </w:tcPr>
          <w:p w14:paraId="6FD05064" w14:textId="77777777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  <w:t>TAK</w:t>
            </w:r>
          </w:p>
        </w:tc>
        <w:tc>
          <w:tcPr>
            <w:tcW w:w="3360" w:type="dxa"/>
          </w:tcPr>
          <w:p w14:paraId="25A90ABC" w14:textId="77777777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</w:tr>
      <w:tr w:rsidR="00306257" w:rsidRPr="00F042E5" w14:paraId="54A000BA" w14:textId="77777777" w:rsidTr="008F409E">
        <w:tc>
          <w:tcPr>
            <w:tcW w:w="623" w:type="dxa"/>
          </w:tcPr>
          <w:p w14:paraId="60B0BE26" w14:textId="77777777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t>31.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7B9F47" w14:textId="50DEBBE3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  <w:t>Manualna regulacja podgłówka w min. 2 osiach za pomocą sprężyn gazowych</w:t>
            </w:r>
          </w:p>
        </w:tc>
        <w:tc>
          <w:tcPr>
            <w:tcW w:w="1683" w:type="dxa"/>
          </w:tcPr>
          <w:p w14:paraId="5C9A6113" w14:textId="77777777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  <w:t>TAK</w:t>
            </w:r>
          </w:p>
        </w:tc>
        <w:tc>
          <w:tcPr>
            <w:tcW w:w="3360" w:type="dxa"/>
          </w:tcPr>
          <w:p w14:paraId="298B0087" w14:textId="77777777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</w:tr>
      <w:tr w:rsidR="00306257" w:rsidRPr="00F042E5" w14:paraId="7AE22F9F" w14:textId="77777777" w:rsidTr="00163A09">
        <w:tc>
          <w:tcPr>
            <w:tcW w:w="9016" w:type="dxa"/>
            <w:gridSpan w:val="4"/>
          </w:tcPr>
          <w:p w14:paraId="7B620837" w14:textId="628D0B00" w:rsidR="00306257" w:rsidRPr="00F042E5" w:rsidRDefault="00306257" w:rsidP="00306257">
            <w:pPr>
              <w:widowControl/>
              <w:tabs>
                <w:tab w:val="left" w:pos="2370"/>
              </w:tabs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t>BLAT STOŁU</w:t>
            </w:r>
          </w:p>
        </w:tc>
      </w:tr>
      <w:tr w:rsidR="00306257" w:rsidRPr="00F042E5" w14:paraId="450CF466" w14:textId="77777777" w:rsidTr="00B77403">
        <w:tc>
          <w:tcPr>
            <w:tcW w:w="623" w:type="dxa"/>
          </w:tcPr>
          <w:p w14:paraId="1948B691" w14:textId="77777777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t>32.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9087BC" w14:textId="68D7D300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  <w:t>Stół wyposażony w blat składający się z segmentów,</w:t>
            </w:r>
            <w:r w:rsidRPr="00F042E5"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  <w:br/>
              <w:t>z czego segment siedziska stanowi część kolumny stołu opisanej powyżej.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3ED78" w14:textId="6F2968AB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TAK</w:t>
            </w:r>
          </w:p>
        </w:tc>
        <w:tc>
          <w:tcPr>
            <w:tcW w:w="3360" w:type="dxa"/>
          </w:tcPr>
          <w:p w14:paraId="65A9FAF2" w14:textId="77777777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</w:tr>
      <w:tr w:rsidR="00306257" w:rsidRPr="00F042E5" w14:paraId="495F9A9F" w14:textId="77777777" w:rsidTr="00B77403">
        <w:tc>
          <w:tcPr>
            <w:tcW w:w="623" w:type="dxa"/>
          </w:tcPr>
          <w:p w14:paraId="1D08C8C5" w14:textId="77777777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t>33.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0AEDA1" w14:textId="22A154B2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  <w:t>Blat wyposażony w standardowe szyny montażowe po obu stronach.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B1EF1" w14:textId="49743D8F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TAK</w:t>
            </w:r>
          </w:p>
        </w:tc>
        <w:tc>
          <w:tcPr>
            <w:tcW w:w="3360" w:type="dxa"/>
          </w:tcPr>
          <w:p w14:paraId="3FEEDB4B" w14:textId="77777777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</w:tr>
      <w:tr w:rsidR="00306257" w:rsidRPr="00F042E5" w14:paraId="3CB9C2A2" w14:textId="77777777" w:rsidTr="00B77403">
        <w:trPr>
          <w:trHeight w:val="433"/>
        </w:trPr>
        <w:tc>
          <w:tcPr>
            <w:tcW w:w="623" w:type="dxa"/>
          </w:tcPr>
          <w:p w14:paraId="73BB9F73" w14:textId="77777777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t>34.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E0E8DF" w14:textId="0B6A71FE" w:rsidR="00306257" w:rsidRPr="00F042E5" w:rsidRDefault="00306257" w:rsidP="00306257">
            <w:pPr>
              <w:widowControl/>
              <w:tabs>
                <w:tab w:val="left" w:pos="375"/>
              </w:tabs>
              <w:spacing w:line="240" w:lineRule="auto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  <w:t>Minimalna konfiguracja blatu: Blat min 5 segmentowy, w tym segment siedziska, pleców, podgłówka, segment z wycięciem ginekologicznym i segment nóg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8DBB9" w14:textId="77777777" w:rsidR="00306257" w:rsidRPr="00F042E5" w:rsidRDefault="00306257" w:rsidP="00306257">
            <w:pPr>
              <w:shd w:val="clear" w:color="auto" w:fill="FFFFFF"/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F042E5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TAK</w:t>
            </w:r>
          </w:p>
          <w:p w14:paraId="5AA242CA" w14:textId="77777777" w:rsidR="00306257" w:rsidRPr="00F042E5" w:rsidRDefault="00306257" w:rsidP="00306257">
            <w:pPr>
              <w:shd w:val="clear" w:color="auto" w:fill="FFFFFF"/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F042E5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5 segmentów – 0 pkt</w:t>
            </w:r>
          </w:p>
          <w:p w14:paraId="7252BB01" w14:textId="1DE91F85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  <w:t>≥</w:t>
            </w:r>
            <w:r w:rsidRPr="00F042E5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6 segmentów – 10 pkt</w:t>
            </w:r>
          </w:p>
        </w:tc>
        <w:tc>
          <w:tcPr>
            <w:tcW w:w="3360" w:type="dxa"/>
          </w:tcPr>
          <w:p w14:paraId="6ADD0946" w14:textId="77777777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</w:tr>
      <w:tr w:rsidR="00306257" w:rsidRPr="00F042E5" w14:paraId="7300F459" w14:textId="77777777" w:rsidTr="00B77403">
        <w:tc>
          <w:tcPr>
            <w:tcW w:w="623" w:type="dxa"/>
          </w:tcPr>
          <w:p w14:paraId="3D6C9299" w14:textId="77777777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t>35.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40D7F2" w14:textId="136AE685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  <w:t>Długość blatu min 2050 mm w standardowej konfiguracji opisanej w punkcie poprzednim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902A8" w14:textId="127492C0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TAK, podać</w:t>
            </w:r>
          </w:p>
        </w:tc>
        <w:tc>
          <w:tcPr>
            <w:tcW w:w="3360" w:type="dxa"/>
          </w:tcPr>
          <w:p w14:paraId="49D7B328" w14:textId="77777777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</w:tr>
      <w:tr w:rsidR="00306257" w:rsidRPr="00F042E5" w14:paraId="2138523D" w14:textId="77777777" w:rsidTr="00B77403">
        <w:tc>
          <w:tcPr>
            <w:tcW w:w="623" w:type="dxa"/>
          </w:tcPr>
          <w:p w14:paraId="06AAECFA" w14:textId="77777777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t>36.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51E2FF" w14:textId="1D2E803B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  <w:t>Szerokość blatu/materaca (bez szyn montażowych) min.: 550 mm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E48F8" w14:textId="6580DBC9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TAK, podać</w:t>
            </w:r>
          </w:p>
        </w:tc>
        <w:tc>
          <w:tcPr>
            <w:tcW w:w="3360" w:type="dxa"/>
          </w:tcPr>
          <w:p w14:paraId="7DC2475A" w14:textId="77777777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</w:tr>
      <w:tr w:rsidR="00306257" w:rsidRPr="00F042E5" w14:paraId="45585564" w14:textId="77777777" w:rsidTr="00B77403">
        <w:tc>
          <w:tcPr>
            <w:tcW w:w="623" w:type="dxa"/>
          </w:tcPr>
          <w:p w14:paraId="08B7C275" w14:textId="77777777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t>37.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ABC33F" w14:textId="1B7C93A0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  <w:t>Możliwość demontażu poszczególnych segmentów/sekcji i zastąpienie ich przez np. przedłużenia karbonowe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DF8F7" w14:textId="253B9572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TAK</w:t>
            </w:r>
          </w:p>
        </w:tc>
        <w:tc>
          <w:tcPr>
            <w:tcW w:w="3360" w:type="dxa"/>
          </w:tcPr>
          <w:p w14:paraId="79F4F498" w14:textId="77777777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</w:tr>
      <w:tr w:rsidR="00306257" w:rsidRPr="00F042E5" w14:paraId="4FB2B8DD" w14:textId="77777777" w:rsidTr="00B77403">
        <w:tc>
          <w:tcPr>
            <w:tcW w:w="623" w:type="dxa"/>
          </w:tcPr>
          <w:p w14:paraId="68D0C600" w14:textId="77777777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t>38.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48E4B0" w14:textId="79E0F2BA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  <w:t>Poszczególne segmenty blatów montowane poprzez gniazda wpustowe z bolcem. Montowanie odbywa się przez wsunięcie sekcji bez dodatkach akcji np. wciskanie przycisków. Odblokowywanie odbywa się poprzez przycisk umieszczony w segmencie blatu.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A02FE" w14:textId="5DAA53FC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TAK</w:t>
            </w:r>
          </w:p>
        </w:tc>
        <w:tc>
          <w:tcPr>
            <w:tcW w:w="3360" w:type="dxa"/>
          </w:tcPr>
          <w:p w14:paraId="7AD16F96" w14:textId="77777777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</w:tr>
      <w:tr w:rsidR="00306257" w:rsidRPr="00F042E5" w14:paraId="5D834A2C" w14:textId="77777777" w:rsidTr="00B77403">
        <w:tc>
          <w:tcPr>
            <w:tcW w:w="623" w:type="dxa"/>
          </w:tcPr>
          <w:p w14:paraId="166ADB5E" w14:textId="77777777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t>39.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6E59E7" w14:textId="6A64E4FA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  <w:t xml:space="preserve">Przycisk odblokowywania sekcji blatów prosty w obsłudze, bez konieczność przytrzymywania go podczas montowania lub rozmontowania poszczególnych segmentów. 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BA199" w14:textId="1A72C40C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TAK</w:t>
            </w:r>
          </w:p>
        </w:tc>
        <w:tc>
          <w:tcPr>
            <w:tcW w:w="3360" w:type="dxa"/>
          </w:tcPr>
          <w:p w14:paraId="31F34AA4" w14:textId="77777777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</w:tr>
      <w:tr w:rsidR="00306257" w:rsidRPr="00F042E5" w14:paraId="3802C39D" w14:textId="77777777" w:rsidTr="00B02A15">
        <w:tc>
          <w:tcPr>
            <w:tcW w:w="623" w:type="dxa"/>
          </w:tcPr>
          <w:p w14:paraId="10C15699" w14:textId="77777777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t>40.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23F28A" w14:textId="2C34D88C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  <w:t>Blaty wykonane z materiałów radioprzeziernych na szerokości min. 450mm.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C727F" w14:textId="58F6EDB4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TAK, podać</w:t>
            </w:r>
          </w:p>
        </w:tc>
        <w:tc>
          <w:tcPr>
            <w:tcW w:w="3360" w:type="dxa"/>
          </w:tcPr>
          <w:p w14:paraId="28614E3A" w14:textId="77777777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</w:tr>
      <w:tr w:rsidR="00306257" w:rsidRPr="00F042E5" w14:paraId="485F184B" w14:textId="77777777" w:rsidTr="00B02A15">
        <w:tc>
          <w:tcPr>
            <w:tcW w:w="623" w:type="dxa"/>
          </w:tcPr>
          <w:p w14:paraId="5D172EE2" w14:textId="77777777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t>41.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09FA79" w14:textId="77777777" w:rsidR="00306257" w:rsidRPr="00F042E5" w:rsidRDefault="00306257" w:rsidP="00306257">
            <w:pPr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</w:pPr>
            <w:r w:rsidRPr="00F042E5"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  <w:t>Wsporniki wzdłużne na brzegach blatu wykonane z aluminium dzięki czemu komponenty są lekkie.</w:t>
            </w:r>
          </w:p>
          <w:p w14:paraId="5D6E6D91" w14:textId="5DDAA389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  <w:t>Nie dopuszcza się wsporników poprzecznych ograniczających przezierność blatu.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E28DE" w14:textId="24A273B7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TAK</w:t>
            </w:r>
          </w:p>
        </w:tc>
        <w:tc>
          <w:tcPr>
            <w:tcW w:w="3360" w:type="dxa"/>
          </w:tcPr>
          <w:p w14:paraId="4D22BAA5" w14:textId="77777777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</w:tr>
      <w:tr w:rsidR="00306257" w:rsidRPr="00F042E5" w14:paraId="4EAF1C2B" w14:textId="77777777" w:rsidTr="00B02A15">
        <w:tc>
          <w:tcPr>
            <w:tcW w:w="623" w:type="dxa"/>
          </w:tcPr>
          <w:p w14:paraId="0333D29C" w14:textId="77777777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t>42.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3DEE3A" w14:textId="77777777" w:rsidR="00306257" w:rsidRPr="00F042E5" w:rsidRDefault="00306257" w:rsidP="00306257">
            <w:pPr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</w:pPr>
            <w:r w:rsidRPr="00F042E5"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  <w:t>Każdy segment blatu wyposażony we własny materac.</w:t>
            </w:r>
          </w:p>
          <w:p w14:paraId="76236A95" w14:textId="6DE8EA21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  <w:t>Nie dopuszcza się kilku segmentów z jednym, wspólnym materacem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CD403" w14:textId="6EAB8A33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TAK</w:t>
            </w:r>
          </w:p>
        </w:tc>
        <w:tc>
          <w:tcPr>
            <w:tcW w:w="3360" w:type="dxa"/>
          </w:tcPr>
          <w:p w14:paraId="321E47A4" w14:textId="77777777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</w:tr>
      <w:tr w:rsidR="00306257" w:rsidRPr="00F042E5" w14:paraId="3FA8E7F7" w14:textId="77777777" w:rsidTr="00B02A15">
        <w:tc>
          <w:tcPr>
            <w:tcW w:w="623" w:type="dxa"/>
          </w:tcPr>
          <w:p w14:paraId="6F59E4D1" w14:textId="2E3DD53B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t>43.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AC1AF6" w14:textId="45E1CA40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Materace bezszwowe antystatyczne o właściwościach przeciwodleżynowych. Grubość min. 70 cm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9D54E" w14:textId="77777777" w:rsidR="00306257" w:rsidRPr="00F042E5" w:rsidRDefault="00306257" w:rsidP="00306257">
            <w:pPr>
              <w:shd w:val="clear" w:color="auto" w:fill="FFFFFF"/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F042E5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TAK, podać</w:t>
            </w:r>
          </w:p>
          <w:p w14:paraId="73934514" w14:textId="1E88C292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75 cm i więcej – 10 pkt</w:t>
            </w:r>
          </w:p>
        </w:tc>
        <w:tc>
          <w:tcPr>
            <w:tcW w:w="3360" w:type="dxa"/>
          </w:tcPr>
          <w:p w14:paraId="73CDF7D0" w14:textId="77777777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</w:tr>
      <w:tr w:rsidR="00306257" w:rsidRPr="00F042E5" w14:paraId="006E8E56" w14:textId="77777777" w:rsidTr="00B02A15">
        <w:tc>
          <w:tcPr>
            <w:tcW w:w="623" w:type="dxa"/>
          </w:tcPr>
          <w:p w14:paraId="4DD7BCE1" w14:textId="13D25175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t>44.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9D0C1D" w14:textId="77777777" w:rsidR="00306257" w:rsidRPr="00F042E5" w:rsidRDefault="00306257" w:rsidP="00306257">
            <w:pPr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</w:pPr>
            <w:r w:rsidRPr="00F042E5"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  <w:t xml:space="preserve">Materace poszczególnych segmentów odejmowane, </w:t>
            </w:r>
            <w:r w:rsidRPr="00F042E5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mocowane do stołu za pomocą gniazd w materacach i czopów osadzonych na blacie.</w:t>
            </w:r>
          </w:p>
          <w:p w14:paraId="6875EEE2" w14:textId="46E6B3C3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  <w:t>Nie dopuszcza się materaców na rzep lub przylepce jako trudnych do utrzymania w czystości.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A4A91" w14:textId="44DD5D6E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TAK</w:t>
            </w:r>
          </w:p>
        </w:tc>
        <w:tc>
          <w:tcPr>
            <w:tcW w:w="3360" w:type="dxa"/>
          </w:tcPr>
          <w:p w14:paraId="15EB56D3" w14:textId="77777777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</w:tr>
      <w:tr w:rsidR="00306257" w:rsidRPr="00F042E5" w14:paraId="229FD80F" w14:textId="77777777" w:rsidTr="00B02A15">
        <w:tc>
          <w:tcPr>
            <w:tcW w:w="623" w:type="dxa"/>
          </w:tcPr>
          <w:p w14:paraId="2C5716C4" w14:textId="2CB35060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t>45.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112669" w14:textId="7B562C6F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  <w:t>Możliwość zamontowania łatwo demontowalnej sekcja stołu wykonanej z włókna węglowego, pozwalająca na wykorzystanie rentgena, całkowicie radioprzeziernej, bez wzmocnień i metalowych części pod blatem wraz z dedykowanym materacem.</w:t>
            </w:r>
            <w:r w:rsidRPr="00F042E5"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  <w:br/>
              <w:t>Wymiary: min 550 x 800mm.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B5AE1" w14:textId="23325CEF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TAK, podać</w:t>
            </w:r>
          </w:p>
        </w:tc>
        <w:tc>
          <w:tcPr>
            <w:tcW w:w="3360" w:type="dxa"/>
          </w:tcPr>
          <w:p w14:paraId="05DA4BF0" w14:textId="77777777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</w:tr>
      <w:tr w:rsidR="00306257" w:rsidRPr="00F042E5" w14:paraId="60ACCB73" w14:textId="77777777" w:rsidTr="00B02A15">
        <w:tc>
          <w:tcPr>
            <w:tcW w:w="623" w:type="dxa"/>
          </w:tcPr>
          <w:p w14:paraId="69306ED2" w14:textId="095725A6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t>46.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240282" w14:textId="77777777" w:rsidR="00306257" w:rsidRPr="00F042E5" w:rsidRDefault="00306257" w:rsidP="00306257">
            <w:pPr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</w:pPr>
            <w:r w:rsidRPr="00F042E5">
              <w:rPr>
                <w:rFonts w:asciiTheme="minorHAnsi" w:eastAsia="Calibri" w:hAnsiTheme="minorHAnsi" w:cstheme="minorHAnsi"/>
                <w:sz w:val="20"/>
                <w:szCs w:val="20"/>
                <w:lang w:val="pl-PL" w:eastAsia="en-US"/>
              </w:rPr>
              <w:t>Wyposażenie stołu pozwalające na ułożenie pacjenta do operacji w pozycji na plecach, min:</w:t>
            </w:r>
          </w:p>
          <w:p w14:paraId="26810C38" w14:textId="77777777" w:rsidR="00306257" w:rsidRPr="00F042E5" w:rsidRDefault="00306257" w:rsidP="00306257">
            <w:pPr>
              <w:numPr>
                <w:ilvl w:val="0"/>
                <w:numId w:val="2"/>
              </w:numPr>
              <w:autoSpaceDE w:val="0"/>
              <w:spacing w:line="240" w:lineRule="auto"/>
              <w:textAlignment w:val="auto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F042E5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1x Podpora ręki z zaciskiem, materacem i pasem zabezpieczającym kończynę - osadzona na przegubie kulkowym, długość min. 600 mm</w:t>
            </w:r>
          </w:p>
          <w:p w14:paraId="3FBE95C3" w14:textId="77777777" w:rsidR="00306257" w:rsidRPr="00F042E5" w:rsidRDefault="00306257" w:rsidP="00306257">
            <w:pPr>
              <w:numPr>
                <w:ilvl w:val="0"/>
                <w:numId w:val="2"/>
              </w:numPr>
              <w:autoSpaceDE w:val="0"/>
              <w:spacing w:line="240" w:lineRule="auto"/>
              <w:textAlignment w:val="auto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F042E5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1x Ramka ekranu anestezjologicznego z zaciskiem</w:t>
            </w:r>
          </w:p>
          <w:p w14:paraId="0218510C" w14:textId="0D843661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1x Pas pacjenta (do nóg oraz do ciała) z poduszką zwiększającą komfort pacjenta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9FC44" w14:textId="03817A8F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TAK, podać</w:t>
            </w:r>
          </w:p>
        </w:tc>
        <w:tc>
          <w:tcPr>
            <w:tcW w:w="3360" w:type="dxa"/>
          </w:tcPr>
          <w:p w14:paraId="207FC4C7" w14:textId="77777777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</w:tr>
      <w:tr w:rsidR="00306257" w:rsidRPr="00F042E5" w14:paraId="3CDC4A4E" w14:textId="77777777" w:rsidTr="00B02A15">
        <w:tc>
          <w:tcPr>
            <w:tcW w:w="623" w:type="dxa"/>
          </w:tcPr>
          <w:p w14:paraId="6005EDB7" w14:textId="4F4BD6D9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t>47.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7D77BF" w14:textId="1947754D" w:rsidR="00306257" w:rsidRPr="00F042E5" w:rsidRDefault="00306257" w:rsidP="00306257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Wszystkie pokrętła zacisków oraz najczęściej dotykane elementy takie jak np. dźwignie powinny być wykonane z materiału o właściwościach antybakteryjnych, lub pokryte specjalną powłoką antybakteryjną.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8FDB8" w14:textId="77777777" w:rsidR="00306257" w:rsidRPr="00F042E5" w:rsidRDefault="00306257" w:rsidP="00306257">
            <w:pPr>
              <w:shd w:val="clear" w:color="auto" w:fill="FFFFFF"/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F042E5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TAK, opisać</w:t>
            </w:r>
          </w:p>
          <w:p w14:paraId="380A79CD" w14:textId="77777777" w:rsidR="00306257" w:rsidRPr="00F042E5" w:rsidRDefault="00306257" w:rsidP="00306257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F042E5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Materiał o właściwościach antybakteryjnych – 10 pkt</w:t>
            </w:r>
          </w:p>
          <w:p w14:paraId="0E67B44E" w14:textId="04EF6DFD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Powłoka antybakteryjna – 0 pkt </w:t>
            </w:r>
          </w:p>
        </w:tc>
        <w:tc>
          <w:tcPr>
            <w:tcW w:w="3360" w:type="dxa"/>
          </w:tcPr>
          <w:p w14:paraId="3B7CC69D" w14:textId="77777777" w:rsidR="00306257" w:rsidRPr="00F042E5" w:rsidRDefault="00306257" w:rsidP="00306257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</w:tr>
      <w:tr w:rsidR="00F042E5" w:rsidRPr="00F042E5" w14:paraId="1C80A6D3" w14:textId="77777777" w:rsidTr="006C4FD5">
        <w:tc>
          <w:tcPr>
            <w:tcW w:w="9016" w:type="dxa"/>
            <w:gridSpan w:val="4"/>
          </w:tcPr>
          <w:p w14:paraId="178D22E7" w14:textId="631B478C" w:rsidR="00F042E5" w:rsidRPr="00F042E5" w:rsidRDefault="00F042E5" w:rsidP="00F042E5">
            <w:pPr>
              <w:widowControl/>
              <w:tabs>
                <w:tab w:val="left" w:pos="3690"/>
              </w:tabs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t>INNE</w:t>
            </w:r>
          </w:p>
        </w:tc>
      </w:tr>
      <w:tr w:rsidR="00792733" w:rsidRPr="00F042E5" w14:paraId="3B1F8916" w14:textId="77777777" w:rsidTr="0053068E">
        <w:tc>
          <w:tcPr>
            <w:tcW w:w="623" w:type="dxa"/>
          </w:tcPr>
          <w:p w14:paraId="6A1B60EF" w14:textId="78C0BB37" w:rsidR="00792733" w:rsidRPr="00F042E5" w:rsidRDefault="00792733" w:rsidP="00792733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t>48.</w:t>
            </w:r>
          </w:p>
        </w:tc>
        <w:tc>
          <w:tcPr>
            <w:tcW w:w="3350" w:type="dxa"/>
          </w:tcPr>
          <w:p w14:paraId="37629F6B" w14:textId="3E003192" w:rsidR="00792733" w:rsidRPr="00F042E5" w:rsidRDefault="00792733" w:rsidP="00792733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B1564">
              <w:rPr>
                <w:rFonts w:ascii="Calibri" w:eastAsia="Aptos" w:hAnsi="Calibri" w:cs="Calibri"/>
                <w:sz w:val="20"/>
                <w:szCs w:val="20"/>
                <w:lang w:val="ru-RU" w:eastAsia="en-US" w:bidi="ar-SA"/>
              </w:rPr>
              <w:t>Gwarancja: minimum 24 miesiące (w okresie gwarancji Zamawiającemu przysługuje aparat zastępczy na koszt Wykonawcy)</w:t>
            </w:r>
          </w:p>
        </w:tc>
        <w:tc>
          <w:tcPr>
            <w:tcW w:w="1683" w:type="dxa"/>
          </w:tcPr>
          <w:p w14:paraId="5D8AA99B" w14:textId="710955F1" w:rsidR="00792733" w:rsidRPr="00F042E5" w:rsidRDefault="00792733" w:rsidP="00792733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  <w:t>TAK</w:t>
            </w:r>
            <w:r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  <w:t>, podać</w:t>
            </w:r>
          </w:p>
        </w:tc>
        <w:tc>
          <w:tcPr>
            <w:tcW w:w="3360" w:type="dxa"/>
          </w:tcPr>
          <w:p w14:paraId="2B998211" w14:textId="77777777" w:rsidR="00792733" w:rsidRPr="00F042E5" w:rsidRDefault="00792733" w:rsidP="00792733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</w:tr>
      <w:tr w:rsidR="00792733" w:rsidRPr="00F042E5" w14:paraId="0FA20F57" w14:textId="77777777" w:rsidTr="0053068E">
        <w:tc>
          <w:tcPr>
            <w:tcW w:w="623" w:type="dxa"/>
          </w:tcPr>
          <w:p w14:paraId="43DAF2B3" w14:textId="2A073632" w:rsidR="00792733" w:rsidRPr="00F042E5" w:rsidRDefault="00792733" w:rsidP="00792733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t>49.</w:t>
            </w:r>
          </w:p>
        </w:tc>
        <w:tc>
          <w:tcPr>
            <w:tcW w:w="3350" w:type="dxa"/>
          </w:tcPr>
          <w:p w14:paraId="419D9179" w14:textId="287A9119" w:rsidR="00792733" w:rsidRPr="00F042E5" w:rsidRDefault="00792733" w:rsidP="00792733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B1564">
              <w:rPr>
                <w:rFonts w:ascii="Calibri" w:eastAsia="Aptos" w:hAnsi="Calibri" w:cs="Calibri"/>
                <w:sz w:val="20"/>
                <w:szCs w:val="20"/>
                <w:lang w:val="ru-RU" w:eastAsia="en-US" w:bidi="ar-SA"/>
              </w:rPr>
              <w:t>Paszport techniczny (wraz z dostawą) zawierający co najmniej takie dane jak: nazwa, typ (model), producent, rok produkcji, numer seryjny (fabryczny), inne istotne informacje (itp. części składowe, istotne wyposażenie, oprogramowanie</w:t>
            </w:r>
            <w:r>
              <w:rPr>
                <w:rFonts w:ascii="Calibri" w:eastAsia="Aptos" w:hAnsi="Calibri" w:cs="Calibri"/>
                <w:sz w:val="20"/>
                <w:szCs w:val="20"/>
                <w:lang w:val="pl-PL" w:eastAsia="en-US" w:bidi="ar-SA"/>
              </w:rPr>
              <w:t>, data następnego przeglądu</w:t>
            </w:r>
            <w:r w:rsidRPr="00FB1564">
              <w:rPr>
                <w:rFonts w:ascii="Calibri" w:eastAsia="Aptos" w:hAnsi="Calibri" w:cs="Calibri"/>
                <w:sz w:val="20"/>
                <w:szCs w:val="20"/>
                <w:lang w:val="ru-RU" w:eastAsia="en-US" w:bidi="ar-SA"/>
              </w:rPr>
              <w:t>)</w:t>
            </w:r>
          </w:p>
        </w:tc>
        <w:tc>
          <w:tcPr>
            <w:tcW w:w="1683" w:type="dxa"/>
          </w:tcPr>
          <w:p w14:paraId="54E29DA1" w14:textId="77777777" w:rsidR="00792733" w:rsidRPr="00F042E5" w:rsidRDefault="00792733" w:rsidP="00792733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  <w:t>TAK</w:t>
            </w:r>
          </w:p>
        </w:tc>
        <w:tc>
          <w:tcPr>
            <w:tcW w:w="3360" w:type="dxa"/>
          </w:tcPr>
          <w:p w14:paraId="14C61F0E" w14:textId="77777777" w:rsidR="00792733" w:rsidRPr="00F042E5" w:rsidRDefault="00792733" w:rsidP="00792733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</w:tr>
      <w:tr w:rsidR="00792733" w:rsidRPr="00F042E5" w14:paraId="0DC080CA" w14:textId="77777777" w:rsidTr="0053068E">
        <w:tc>
          <w:tcPr>
            <w:tcW w:w="623" w:type="dxa"/>
          </w:tcPr>
          <w:p w14:paraId="0DBE97BF" w14:textId="4996C072" w:rsidR="00792733" w:rsidRPr="00F042E5" w:rsidRDefault="00792733" w:rsidP="00792733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t>50.</w:t>
            </w:r>
          </w:p>
        </w:tc>
        <w:tc>
          <w:tcPr>
            <w:tcW w:w="3350" w:type="dxa"/>
          </w:tcPr>
          <w:p w14:paraId="63D024F2" w14:textId="011D2482" w:rsidR="00792733" w:rsidRPr="00F042E5" w:rsidRDefault="00792733" w:rsidP="00792733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FB1564">
              <w:rPr>
                <w:rFonts w:ascii="Calibri" w:eastAsia="Aptos" w:hAnsi="Calibri" w:cs="Calibri"/>
                <w:sz w:val="20"/>
                <w:szCs w:val="20"/>
                <w:lang w:val="ru-RU" w:eastAsia="en-US" w:bidi="ar-SA"/>
              </w:rPr>
              <w:t>Zakres bezpłatnej  obsługi  serwisowej w ramach gwarancji obejmuje: wady materiałowe, konstrukcyjne w wykonawstwie, uszkodzenia mechaniczne, inne usterki pojawiające się w czasie eksploatacji poza aktami wandalizmu</w:t>
            </w:r>
          </w:p>
        </w:tc>
        <w:tc>
          <w:tcPr>
            <w:tcW w:w="1683" w:type="dxa"/>
          </w:tcPr>
          <w:p w14:paraId="43263859" w14:textId="2E12A43E" w:rsidR="00792733" w:rsidRPr="00F042E5" w:rsidRDefault="00792733" w:rsidP="00792733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F042E5"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  <w:t>TAK</w:t>
            </w:r>
          </w:p>
        </w:tc>
        <w:tc>
          <w:tcPr>
            <w:tcW w:w="3360" w:type="dxa"/>
          </w:tcPr>
          <w:p w14:paraId="2C4C7F68" w14:textId="77777777" w:rsidR="00792733" w:rsidRPr="00F042E5" w:rsidRDefault="00792733" w:rsidP="00792733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</w:tr>
      <w:tr w:rsidR="00792733" w:rsidRPr="00F042E5" w14:paraId="45DD4D98" w14:textId="77777777" w:rsidTr="0053068E">
        <w:tc>
          <w:tcPr>
            <w:tcW w:w="623" w:type="dxa"/>
          </w:tcPr>
          <w:p w14:paraId="35874B3B" w14:textId="534682BF" w:rsidR="00792733" w:rsidRPr="00F042E5" w:rsidRDefault="00792733" w:rsidP="00792733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t>51.</w:t>
            </w:r>
          </w:p>
        </w:tc>
        <w:tc>
          <w:tcPr>
            <w:tcW w:w="3350" w:type="dxa"/>
          </w:tcPr>
          <w:p w14:paraId="225DF66B" w14:textId="1AADB014" w:rsidR="00792733" w:rsidRPr="00F042E5" w:rsidRDefault="00792733" w:rsidP="00792733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5759A8">
              <w:rPr>
                <w:rFonts w:ascii="Calibri" w:eastAsia="Aptos" w:hAnsi="Calibri" w:cs="Calibri"/>
                <w:sz w:val="20"/>
                <w:szCs w:val="20"/>
                <w:lang w:val="ru-RU" w:eastAsia="en-US" w:bidi="ar-SA"/>
              </w:rPr>
              <w:t>Zagwarantowanie dostępności serwisu, oprogramowania (jeśli wymagane) i części zamiennych przez co najmniej</w:t>
            </w:r>
            <w:r>
              <w:rPr>
                <w:rFonts w:ascii="Calibri" w:eastAsia="Aptos" w:hAnsi="Calibri" w:cs="Calibri"/>
                <w:sz w:val="20"/>
                <w:szCs w:val="20"/>
                <w:lang w:val="pl-PL" w:eastAsia="en-US" w:bidi="ar-SA"/>
              </w:rPr>
              <w:t xml:space="preserve"> </w:t>
            </w:r>
            <w:r w:rsidRPr="005759A8">
              <w:rPr>
                <w:rFonts w:ascii="Calibri" w:eastAsia="Aptos" w:hAnsi="Calibri" w:cs="Calibri"/>
                <w:sz w:val="20"/>
                <w:szCs w:val="20"/>
                <w:lang w:val="ru-RU" w:eastAsia="en-US" w:bidi="ar-SA"/>
              </w:rPr>
              <w:t>10 lat od daty dostawy</w:t>
            </w:r>
          </w:p>
        </w:tc>
        <w:tc>
          <w:tcPr>
            <w:tcW w:w="1683" w:type="dxa"/>
          </w:tcPr>
          <w:p w14:paraId="09C33480" w14:textId="2DB9E6B8" w:rsidR="00792733" w:rsidRPr="00F042E5" w:rsidRDefault="00792733" w:rsidP="00792733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3C1EB7"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  <w:t>TAK, podać</w:t>
            </w:r>
          </w:p>
        </w:tc>
        <w:tc>
          <w:tcPr>
            <w:tcW w:w="3360" w:type="dxa"/>
          </w:tcPr>
          <w:p w14:paraId="20C1CCDF" w14:textId="77777777" w:rsidR="00792733" w:rsidRPr="00F042E5" w:rsidRDefault="00792733" w:rsidP="00792733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</w:tr>
      <w:tr w:rsidR="00792733" w:rsidRPr="00F042E5" w14:paraId="5C540BD8" w14:textId="77777777" w:rsidTr="0053068E">
        <w:tc>
          <w:tcPr>
            <w:tcW w:w="623" w:type="dxa"/>
          </w:tcPr>
          <w:p w14:paraId="1DF46BBE" w14:textId="6F2EBDCD" w:rsidR="00792733" w:rsidRPr="00F042E5" w:rsidRDefault="00792733" w:rsidP="00792733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t>52.</w:t>
            </w:r>
          </w:p>
        </w:tc>
        <w:tc>
          <w:tcPr>
            <w:tcW w:w="3350" w:type="dxa"/>
          </w:tcPr>
          <w:p w14:paraId="44D61FBB" w14:textId="7AD733EF" w:rsidR="00792733" w:rsidRPr="00F042E5" w:rsidRDefault="00792733" w:rsidP="00792733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5759A8">
              <w:rPr>
                <w:rFonts w:ascii="Calibri" w:eastAsia="Aptos" w:hAnsi="Calibri" w:cs="Calibri"/>
                <w:sz w:val="20"/>
                <w:szCs w:val="20"/>
                <w:lang w:val="ru-RU" w:eastAsia="en-US" w:bidi="ar-SA"/>
              </w:rPr>
              <w:t>Instrukcje obsługi w języku polskim w formie elektronicznej i drukowanej (przekazane w momencie dostawy dla każdego egzemplarza)</w:t>
            </w:r>
          </w:p>
        </w:tc>
        <w:tc>
          <w:tcPr>
            <w:tcW w:w="1683" w:type="dxa"/>
          </w:tcPr>
          <w:p w14:paraId="658C1C40" w14:textId="0DC3C032" w:rsidR="00792733" w:rsidRPr="00F042E5" w:rsidRDefault="00792733" w:rsidP="00792733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3C1EB7"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  <w:t>TAK</w:t>
            </w:r>
          </w:p>
        </w:tc>
        <w:tc>
          <w:tcPr>
            <w:tcW w:w="3360" w:type="dxa"/>
          </w:tcPr>
          <w:p w14:paraId="4B24C2DA" w14:textId="77777777" w:rsidR="00792733" w:rsidRPr="00F042E5" w:rsidRDefault="00792733" w:rsidP="00792733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</w:tr>
      <w:tr w:rsidR="00792733" w:rsidRPr="00F042E5" w14:paraId="2282ACC1" w14:textId="77777777" w:rsidTr="0053068E">
        <w:tc>
          <w:tcPr>
            <w:tcW w:w="623" w:type="dxa"/>
          </w:tcPr>
          <w:p w14:paraId="03D93D36" w14:textId="61E7F98E" w:rsidR="00792733" w:rsidRPr="00F042E5" w:rsidRDefault="00792733" w:rsidP="00792733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t>53.</w:t>
            </w:r>
          </w:p>
        </w:tc>
        <w:tc>
          <w:tcPr>
            <w:tcW w:w="3350" w:type="dxa"/>
          </w:tcPr>
          <w:p w14:paraId="400E0494" w14:textId="2CF04A3E" w:rsidR="00792733" w:rsidRPr="00F042E5" w:rsidRDefault="00792733" w:rsidP="00792733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5759A8">
              <w:rPr>
                <w:rFonts w:ascii="Calibri" w:eastAsia="Aptos" w:hAnsi="Calibri" w:cs="Calibri"/>
                <w:sz w:val="20"/>
                <w:szCs w:val="20"/>
                <w:lang w:val="ru-RU" w:eastAsia="en-US" w:bidi="ar-SA"/>
              </w:rPr>
              <w:t>Bezpłatne przeglądy min. 1 raz/rok w okresie gwarancji, oraz obowiązkowy bezpłatny przegląd z końcem biegu gwarancji</w:t>
            </w:r>
          </w:p>
        </w:tc>
        <w:tc>
          <w:tcPr>
            <w:tcW w:w="1683" w:type="dxa"/>
          </w:tcPr>
          <w:p w14:paraId="74D271F0" w14:textId="36F59084" w:rsidR="00792733" w:rsidRPr="00F042E5" w:rsidRDefault="00792733" w:rsidP="00792733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3C1EB7"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  <w:t>TAK, podać</w:t>
            </w:r>
          </w:p>
        </w:tc>
        <w:tc>
          <w:tcPr>
            <w:tcW w:w="3360" w:type="dxa"/>
          </w:tcPr>
          <w:p w14:paraId="4869EBAA" w14:textId="77777777" w:rsidR="00792733" w:rsidRPr="00F042E5" w:rsidRDefault="00792733" w:rsidP="00792733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</w:tr>
      <w:tr w:rsidR="00792733" w:rsidRPr="00F042E5" w14:paraId="6BF8CB8A" w14:textId="77777777" w:rsidTr="0053068E">
        <w:tc>
          <w:tcPr>
            <w:tcW w:w="623" w:type="dxa"/>
          </w:tcPr>
          <w:p w14:paraId="79594605" w14:textId="771732CC" w:rsidR="00792733" w:rsidRPr="00F042E5" w:rsidRDefault="00792733" w:rsidP="00792733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t>54.</w:t>
            </w:r>
          </w:p>
        </w:tc>
        <w:tc>
          <w:tcPr>
            <w:tcW w:w="3350" w:type="dxa"/>
          </w:tcPr>
          <w:p w14:paraId="70E01D02" w14:textId="195CEE17" w:rsidR="00792733" w:rsidRPr="00F042E5" w:rsidRDefault="00792733" w:rsidP="00792733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FB1564">
              <w:rPr>
                <w:rFonts w:ascii="Calibri" w:eastAsia="Aptos" w:hAnsi="Calibri" w:cs="Calibri"/>
                <w:sz w:val="20"/>
                <w:szCs w:val="20"/>
                <w:lang w:val="ru-RU" w:eastAsia="en-US" w:bidi="ar-SA"/>
              </w:rPr>
              <w:t>Czas reakcji serwisu – 48 h w dni robocze</w:t>
            </w:r>
          </w:p>
        </w:tc>
        <w:tc>
          <w:tcPr>
            <w:tcW w:w="1683" w:type="dxa"/>
          </w:tcPr>
          <w:p w14:paraId="60C5C4D8" w14:textId="05B5F192" w:rsidR="00792733" w:rsidRPr="00F042E5" w:rsidRDefault="00792733" w:rsidP="00792733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3C1EB7"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  <w:t>TAK, podać</w:t>
            </w:r>
          </w:p>
        </w:tc>
        <w:tc>
          <w:tcPr>
            <w:tcW w:w="3360" w:type="dxa"/>
          </w:tcPr>
          <w:p w14:paraId="1E1D7AB2" w14:textId="77777777" w:rsidR="00792733" w:rsidRPr="00F042E5" w:rsidRDefault="00792733" w:rsidP="00792733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</w:tr>
      <w:tr w:rsidR="00792733" w:rsidRPr="00F042E5" w14:paraId="1DFE226B" w14:textId="77777777" w:rsidTr="0053068E">
        <w:tc>
          <w:tcPr>
            <w:tcW w:w="623" w:type="dxa"/>
          </w:tcPr>
          <w:p w14:paraId="109A39D2" w14:textId="0EE044F0" w:rsidR="00792733" w:rsidRPr="00F042E5" w:rsidRDefault="00792733" w:rsidP="00792733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t>55.</w:t>
            </w:r>
          </w:p>
        </w:tc>
        <w:tc>
          <w:tcPr>
            <w:tcW w:w="3350" w:type="dxa"/>
          </w:tcPr>
          <w:p w14:paraId="07A8F97F" w14:textId="347E4866" w:rsidR="00792733" w:rsidRPr="00F042E5" w:rsidRDefault="00792733" w:rsidP="00792733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FB1564">
              <w:rPr>
                <w:rFonts w:ascii="Calibri" w:eastAsia="Aptos" w:hAnsi="Calibri" w:cs="Calibri"/>
                <w:sz w:val="20"/>
                <w:szCs w:val="20"/>
                <w:lang w:val="ru-RU" w:eastAsia="en-US" w:bidi="ar-SA"/>
              </w:rPr>
              <w:t>Naprawa i diagnostyka na miejscu instalacji na koszt Wykonawcy w okresie trwania gwarancji,</w:t>
            </w:r>
          </w:p>
        </w:tc>
        <w:tc>
          <w:tcPr>
            <w:tcW w:w="1683" w:type="dxa"/>
          </w:tcPr>
          <w:p w14:paraId="78782632" w14:textId="0A052C15" w:rsidR="00792733" w:rsidRPr="00F042E5" w:rsidRDefault="00792733" w:rsidP="00792733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3C1EB7"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  <w:t>TAK</w:t>
            </w:r>
          </w:p>
        </w:tc>
        <w:tc>
          <w:tcPr>
            <w:tcW w:w="3360" w:type="dxa"/>
          </w:tcPr>
          <w:p w14:paraId="345E3AAF" w14:textId="77777777" w:rsidR="00792733" w:rsidRPr="00F042E5" w:rsidRDefault="00792733" w:rsidP="00792733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</w:tr>
      <w:tr w:rsidR="00792733" w:rsidRPr="00F042E5" w14:paraId="6423966A" w14:textId="77777777" w:rsidTr="0053068E">
        <w:tc>
          <w:tcPr>
            <w:tcW w:w="623" w:type="dxa"/>
          </w:tcPr>
          <w:p w14:paraId="4D2FFBE1" w14:textId="0AA02832" w:rsidR="00792733" w:rsidRPr="00F042E5" w:rsidRDefault="00792733" w:rsidP="00792733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t>56.</w:t>
            </w:r>
          </w:p>
        </w:tc>
        <w:tc>
          <w:tcPr>
            <w:tcW w:w="3350" w:type="dxa"/>
          </w:tcPr>
          <w:p w14:paraId="44DEC96B" w14:textId="6BAC3F0D" w:rsidR="00792733" w:rsidRPr="00F042E5" w:rsidRDefault="00792733" w:rsidP="00792733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FB1564">
              <w:rPr>
                <w:rFonts w:ascii="Calibri" w:eastAsia="Aptos" w:hAnsi="Calibri" w:cs="Calibri"/>
                <w:sz w:val="20"/>
                <w:szCs w:val="20"/>
                <w:lang w:val="ru-RU" w:eastAsia="en-US" w:bidi="ar-SA"/>
              </w:rPr>
              <w:t>Bezpłatne szkolenie personelu zamawiającego z obsługi sprzętu</w:t>
            </w:r>
          </w:p>
        </w:tc>
        <w:tc>
          <w:tcPr>
            <w:tcW w:w="1683" w:type="dxa"/>
          </w:tcPr>
          <w:p w14:paraId="31E1F02E" w14:textId="410FC838" w:rsidR="00792733" w:rsidRPr="00F042E5" w:rsidRDefault="00792733" w:rsidP="00792733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3C1EB7"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  <w:t>TAK</w:t>
            </w:r>
          </w:p>
        </w:tc>
        <w:tc>
          <w:tcPr>
            <w:tcW w:w="3360" w:type="dxa"/>
          </w:tcPr>
          <w:p w14:paraId="43C7D42D" w14:textId="77777777" w:rsidR="00792733" w:rsidRPr="00F042E5" w:rsidRDefault="00792733" w:rsidP="00792733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</w:tr>
      <w:tr w:rsidR="00792733" w:rsidRPr="00F042E5" w14:paraId="79319781" w14:textId="77777777" w:rsidTr="0026707D">
        <w:tc>
          <w:tcPr>
            <w:tcW w:w="623" w:type="dxa"/>
          </w:tcPr>
          <w:p w14:paraId="4AE4ADA5" w14:textId="7B7DEACE" w:rsidR="00792733" w:rsidRPr="00F042E5" w:rsidRDefault="00792733" w:rsidP="00792733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t>57.</w:t>
            </w:r>
          </w:p>
        </w:tc>
        <w:tc>
          <w:tcPr>
            <w:tcW w:w="3350" w:type="dxa"/>
            <w:vAlign w:val="center"/>
          </w:tcPr>
          <w:p w14:paraId="41E67D0A" w14:textId="5B8E6843" w:rsidR="00792733" w:rsidRPr="00F042E5" w:rsidRDefault="00792733" w:rsidP="00792733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FB1564">
              <w:rPr>
                <w:rFonts w:ascii="Calibri" w:eastAsia="Aptos" w:hAnsi="Calibri" w:cs="Calibri"/>
                <w:iCs/>
                <w:sz w:val="20"/>
                <w:szCs w:val="20"/>
                <w:lang w:val="ru-RU" w:eastAsia="en-US" w:bidi="ar-SA"/>
              </w:rPr>
              <w:t>W przypadku, gdy w ramach gwarancji następuje wymiana sprzętu na nowy/dokonuje się istotnych napraw sprzętu/wymienia się istotne części sprzętu (podzespołu itp.) termin gwarancji biegnie na nowo. W przypadku zaś  innych napraw przedłużenie okresu gwarancji o każdy dzień w czasie którego Zamawiający nie mógł korzystać z w pełni sprawnego sprzętu.</w:t>
            </w:r>
          </w:p>
        </w:tc>
        <w:tc>
          <w:tcPr>
            <w:tcW w:w="1683" w:type="dxa"/>
          </w:tcPr>
          <w:p w14:paraId="4257CA44" w14:textId="5C0D9BF5" w:rsidR="00792733" w:rsidRPr="00F042E5" w:rsidRDefault="00792733" w:rsidP="00792733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3C1EB7"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  <w:t>TAK, podać</w:t>
            </w:r>
          </w:p>
        </w:tc>
        <w:tc>
          <w:tcPr>
            <w:tcW w:w="3360" w:type="dxa"/>
          </w:tcPr>
          <w:p w14:paraId="3CF7602E" w14:textId="77777777" w:rsidR="00792733" w:rsidRPr="00F042E5" w:rsidRDefault="00792733" w:rsidP="00792733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</w:tr>
      <w:tr w:rsidR="00792733" w:rsidRPr="00F042E5" w14:paraId="40AB2324" w14:textId="77777777" w:rsidTr="00D34BA4">
        <w:tc>
          <w:tcPr>
            <w:tcW w:w="623" w:type="dxa"/>
          </w:tcPr>
          <w:p w14:paraId="6A4B2239" w14:textId="49FAD367" w:rsidR="00792733" w:rsidRPr="00F042E5" w:rsidRDefault="00792733" w:rsidP="00792733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t>58.</w:t>
            </w:r>
          </w:p>
        </w:tc>
        <w:tc>
          <w:tcPr>
            <w:tcW w:w="3350" w:type="dxa"/>
          </w:tcPr>
          <w:p w14:paraId="5F6CD5B3" w14:textId="0142C19D" w:rsidR="00792733" w:rsidRPr="00F042E5" w:rsidRDefault="00792733" w:rsidP="00792733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FB1564">
              <w:rPr>
                <w:rFonts w:ascii="Calibri" w:eastAsia="Aptos" w:hAnsi="Calibri" w:cs="Calibri"/>
                <w:sz w:val="20"/>
                <w:szCs w:val="20"/>
                <w:lang w:val="ru-RU" w:eastAsia="en-US" w:bidi="ar-SA"/>
              </w:rPr>
              <w:t>Wszystkie czynności serwisowe, w tym ponowne podłączenie i uruchomienie sprzętu w miejscu wskazanym przez Zamawiającego oraz przeglądy konserwacyjne, w okresie gwarancji - w ramach wynagrodzenia umownego</w:t>
            </w:r>
          </w:p>
        </w:tc>
        <w:tc>
          <w:tcPr>
            <w:tcW w:w="1683" w:type="dxa"/>
          </w:tcPr>
          <w:p w14:paraId="6D4F0A91" w14:textId="1124DC53" w:rsidR="00792733" w:rsidRPr="00F042E5" w:rsidRDefault="00792733" w:rsidP="00792733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3C1EB7"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  <w:t>TAK, podać</w:t>
            </w:r>
          </w:p>
        </w:tc>
        <w:tc>
          <w:tcPr>
            <w:tcW w:w="3360" w:type="dxa"/>
          </w:tcPr>
          <w:p w14:paraId="0C555504" w14:textId="77777777" w:rsidR="00792733" w:rsidRPr="00F042E5" w:rsidRDefault="00792733" w:rsidP="00792733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</w:tr>
      <w:tr w:rsidR="00792733" w:rsidRPr="00F042E5" w14:paraId="682E0A1C" w14:textId="77777777" w:rsidTr="0053068E">
        <w:tc>
          <w:tcPr>
            <w:tcW w:w="623" w:type="dxa"/>
          </w:tcPr>
          <w:p w14:paraId="5F866C06" w14:textId="27061485" w:rsidR="00792733" w:rsidRPr="00F042E5" w:rsidRDefault="00792733" w:rsidP="00792733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  <w:r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  <w:t>59.</w:t>
            </w:r>
          </w:p>
        </w:tc>
        <w:tc>
          <w:tcPr>
            <w:tcW w:w="3350" w:type="dxa"/>
          </w:tcPr>
          <w:p w14:paraId="42EB1784" w14:textId="790A4D64" w:rsidR="00792733" w:rsidRPr="00F042E5" w:rsidRDefault="00792733" w:rsidP="00792733">
            <w:pPr>
              <w:widowControl/>
              <w:spacing w:line="240" w:lineRule="auto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FB1564">
              <w:rPr>
                <w:rFonts w:ascii="Calibri" w:eastAsia="Aptos" w:hAnsi="Calibri" w:cs="Calibri"/>
                <w:sz w:val="20"/>
                <w:szCs w:val="20"/>
                <w:lang w:val="ru-RU" w:eastAsia="en-US" w:bidi="ar-SA"/>
              </w:rPr>
              <w:t>Wymiana każdego podzespołu na nowy po drugiej nieskutecznej próbie jego naprawy</w:t>
            </w:r>
          </w:p>
        </w:tc>
        <w:tc>
          <w:tcPr>
            <w:tcW w:w="1683" w:type="dxa"/>
          </w:tcPr>
          <w:p w14:paraId="4FF20E06" w14:textId="4E251938" w:rsidR="00792733" w:rsidRPr="00F042E5" w:rsidRDefault="00792733" w:rsidP="00792733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</w:pPr>
            <w:r w:rsidRPr="003C1EB7">
              <w:rPr>
                <w:rFonts w:asciiTheme="minorHAnsi" w:eastAsia="Aptos" w:hAnsiTheme="minorHAnsi" w:cstheme="minorHAnsi"/>
                <w:sz w:val="20"/>
                <w:szCs w:val="20"/>
                <w:lang w:val="pl-PL" w:eastAsia="en-US" w:bidi="ar-SA"/>
              </w:rPr>
              <w:t>TAK, podać</w:t>
            </w:r>
          </w:p>
        </w:tc>
        <w:tc>
          <w:tcPr>
            <w:tcW w:w="3360" w:type="dxa"/>
          </w:tcPr>
          <w:p w14:paraId="1410EBAD" w14:textId="77777777" w:rsidR="00792733" w:rsidRPr="00F042E5" w:rsidRDefault="00792733" w:rsidP="00792733">
            <w:pPr>
              <w:widowControl/>
              <w:spacing w:line="240" w:lineRule="auto"/>
              <w:jc w:val="center"/>
              <w:textAlignment w:val="auto"/>
              <w:rPr>
                <w:rFonts w:asciiTheme="minorHAnsi" w:eastAsia="Aptos" w:hAnsiTheme="minorHAnsi" w:cstheme="minorHAnsi"/>
                <w:b/>
                <w:bCs/>
                <w:sz w:val="20"/>
                <w:szCs w:val="20"/>
                <w:lang w:val="pl-PL" w:eastAsia="en-US" w:bidi="ar-SA"/>
              </w:rPr>
            </w:pPr>
          </w:p>
        </w:tc>
      </w:tr>
    </w:tbl>
    <w:p w14:paraId="176A6671" w14:textId="77777777" w:rsidR="00FB1564" w:rsidRPr="00F042E5" w:rsidRDefault="00FB1564">
      <w:pPr>
        <w:widowControl/>
        <w:spacing w:line="240" w:lineRule="auto"/>
        <w:textAlignment w:val="auto"/>
        <w:rPr>
          <w:rFonts w:ascii="Aptos" w:hAnsi="Aptos" w:cs="Calibri"/>
          <w:bCs/>
          <w:sz w:val="20"/>
          <w:szCs w:val="20"/>
          <w:lang w:val="pl-PL"/>
        </w:rPr>
      </w:pPr>
    </w:p>
    <w:p w14:paraId="652D9830" w14:textId="77777777" w:rsidR="00FB1564" w:rsidRPr="00F042E5" w:rsidRDefault="00FB1564">
      <w:pPr>
        <w:widowControl/>
        <w:spacing w:line="240" w:lineRule="auto"/>
        <w:textAlignment w:val="auto"/>
        <w:rPr>
          <w:rFonts w:ascii="Aptos" w:hAnsi="Aptos" w:cs="Calibri"/>
          <w:bCs/>
          <w:sz w:val="20"/>
          <w:szCs w:val="20"/>
          <w:lang w:val="pl-PL"/>
        </w:rPr>
      </w:pPr>
    </w:p>
    <w:p w14:paraId="6E561D55" w14:textId="77777777" w:rsidR="00FB1564" w:rsidRPr="00F042E5" w:rsidRDefault="00FB1564">
      <w:pPr>
        <w:widowControl/>
        <w:spacing w:line="240" w:lineRule="auto"/>
        <w:textAlignment w:val="auto"/>
        <w:rPr>
          <w:rFonts w:ascii="Aptos" w:hAnsi="Aptos" w:cs="Calibri"/>
          <w:bCs/>
          <w:sz w:val="20"/>
          <w:szCs w:val="20"/>
          <w:lang w:val="pl-PL"/>
        </w:rPr>
      </w:pPr>
    </w:p>
    <w:p w14:paraId="1A27ABDD" w14:textId="77777777" w:rsidR="00FB1564" w:rsidRPr="00F042E5" w:rsidRDefault="00FB1564">
      <w:pPr>
        <w:widowControl/>
        <w:spacing w:line="240" w:lineRule="auto"/>
        <w:textAlignment w:val="auto"/>
        <w:rPr>
          <w:rFonts w:ascii="Aptos" w:hAnsi="Aptos" w:cs="Calibri"/>
          <w:bCs/>
          <w:sz w:val="20"/>
          <w:szCs w:val="20"/>
          <w:lang w:val="pl-PL"/>
        </w:rPr>
      </w:pPr>
    </w:p>
    <w:p w14:paraId="30B4A971" w14:textId="77777777" w:rsidR="00FB1564" w:rsidRPr="00F042E5" w:rsidRDefault="00FB1564">
      <w:pPr>
        <w:widowControl/>
        <w:spacing w:line="240" w:lineRule="auto"/>
        <w:textAlignment w:val="auto"/>
        <w:rPr>
          <w:rFonts w:ascii="Aptos" w:hAnsi="Aptos" w:cs="Calibri"/>
          <w:bCs/>
          <w:sz w:val="20"/>
          <w:szCs w:val="20"/>
          <w:lang w:val="pl-PL"/>
        </w:rPr>
      </w:pPr>
    </w:p>
    <w:p w14:paraId="153A61EB" w14:textId="77777777" w:rsidR="00FB1564" w:rsidRPr="00F042E5" w:rsidRDefault="00FB1564">
      <w:pPr>
        <w:widowControl/>
        <w:spacing w:line="240" w:lineRule="auto"/>
        <w:textAlignment w:val="auto"/>
        <w:rPr>
          <w:rFonts w:ascii="Aptos" w:hAnsi="Aptos" w:cs="Calibri"/>
          <w:bCs/>
          <w:sz w:val="20"/>
          <w:szCs w:val="20"/>
          <w:lang w:val="pl-PL"/>
        </w:rPr>
      </w:pPr>
    </w:p>
    <w:p w14:paraId="3D7F2D97" w14:textId="77777777" w:rsidR="00FB1564" w:rsidRPr="00F042E5" w:rsidRDefault="00FB1564">
      <w:pPr>
        <w:widowControl/>
        <w:spacing w:line="240" w:lineRule="auto"/>
        <w:textAlignment w:val="auto"/>
        <w:rPr>
          <w:rFonts w:ascii="Aptos" w:hAnsi="Aptos" w:cs="Calibri"/>
          <w:bCs/>
          <w:sz w:val="20"/>
          <w:szCs w:val="20"/>
          <w:lang w:val="pl-PL"/>
        </w:rPr>
      </w:pPr>
    </w:p>
    <w:p w14:paraId="7809CA10" w14:textId="77777777" w:rsidR="00FB1564" w:rsidRPr="00F042E5" w:rsidRDefault="00FB1564">
      <w:pPr>
        <w:widowControl/>
        <w:spacing w:line="240" w:lineRule="auto"/>
        <w:textAlignment w:val="auto"/>
        <w:rPr>
          <w:rFonts w:ascii="Aptos" w:hAnsi="Aptos" w:cs="Calibri"/>
          <w:bCs/>
          <w:sz w:val="20"/>
          <w:szCs w:val="20"/>
          <w:lang w:val="pl-PL"/>
        </w:rPr>
      </w:pPr>
    </w:p>
    <w:p w14:paraId="65B57490" w14:textId="77777777" w:rsidR="00FB1564" w:rsidRPr="00F042E5" w:rsidRDefault="00FB1564">
      <w:pPr>
        <w:widowControl/>
        <w:spacing w:line="240" w:lineRule="auto"/>
        <w:textAlignment w:val="auto"/>
        <w:rPr>
          <w:rFonts w:ascii="Aptos" w:hAnsi="Aptos" w:cs="Calibri"/>
          <w:bCs/>
          <w:sz w:val="20"/>
          <w:szCs w:val="20"/>
          <w:lang w:val="pl-PL"/>
        </w:rPr>
      </w:pPr>
    </w:p>
    <w:p w14:paraId="761AD941" w14:textId="77777777" w:rsidR="00FB1564" w:rsidRPr="00F042E5" w:rsidRDefault="00FB1564">
      <w:pPr>
        <w:widowControl/>
        <w:spacing w:line="240" w:lineRule="auto"/>
        <w:textAlignment w:val="auto"/>
        <w:rPr>
          <w:rFonts w:ascii="Aptos" w:hAnsi="Aptos" w:cs="Calibri"/>
          <w:bCs/>
          <w:sz w:val="20"/>
          <w:szCs w:val="20"/>
          <w:lang w:val="pl-PL"/>
        </w:rPr>
      </w:pPr>
    </w:p>
    <w:p w14:paraId="42E95A29" w14:textId="77777777" w:rsidR="00FB1564" w:rsidRPr="00F042E5" w:rsidRDefault="00FB1564">
      <w:pPr>
        <w:widowControl/>
        <w:spacing w:line="240" w:lineRule="auto"/>
        <w:textAlignment w:val="auto"/>
        <w:rPr>
          <w:rFonts w:ascii="Aptos" w:hAnsi="Aptos" w:cs="Calibri"/>
          <w:bCs/>
          <w:sz w:val="20"/>
          <w:szCs w:val="20"/>
          <w:lang w:val="pl-PL"/>
        </w:rPr>
      </w:pPr>
    </w:p>
    <w:bookmarkEnd w:id="0"/>
    <w:p w14:paraId="7F2A9035" w14:textId="77777777" w:rsidR="004F7DC8" w:rsidRPr="00F042E5" w:rsidRDefault="004F7DC8">
      <w:pPr>
        <w:spacing w:before="100"/>
        <w:contextualSpacing/>
        <w:rPr>
          <w:rFonts w:ascii="Aptos" w:hAnsi="Aptos"/>
          <w:b/>
          <w:bCs/>
          <w:sz w:val="20"/>
          <w:szCs w:val="20"/>
          <w:lang w:val="pl-PL"/>
        </w:rPr>
      </w:pPr>
    </w:p>
    <w:sectPr w:rsidR="004F7DC8" w:rsidRPr="00F042E5">
      <w:headerReference w:type="default" r:id="rId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B755B" w14:textId="77777777" w:rsidR="00E2457B" w:rsidRDefault="00E2457B">
      <w:pPr>
        <w:spacing w:line="240" w:lineRule="auto"/>
      </w:pPr>
      <w:r>
        <w:separator/>
      </w:r>
    </w:p>
  </w:endnote>
  <w:endnote w:type="continuationSeparator" w:id="0">
    <w:p w14:paraId="2B0D2B0B" w14:textId="77777777" w:rsidR="00E2457B" w:rsidRDefault="00E245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8B78A" w14:textId="77777777" w:rsidR="00E2457B" w:rsidRDefault="00E2457B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3CEE5BAB" w14:textId="77777777" w:rsidR="00E2457B" w:rsidRDefault="00E2457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B965A" w14:textId="77777777" w:rsidR="00FB1564" w:rsidRDefault="00FB1564" w:rsidP="00FB1564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175701F" wp14:editId="215B2C2E">
          <wp:simplePos x="0" y="0"/>
          <wp:positionH relativeFrom="margin">
            <wp:posOffset>3633470</wp:posOffset>
          </wp:positionH>
          <wp:positionV relativeFrom="paragraph">
            <wp:posOffset>-240030</wp:posOffset>
          </wp:positionV>
          <wp:extent cx="1622425" cy="659130"/>
          <wp:effectExtent l="0" t="0" r="0" b="7620"/>
          <wp:wrapTight wrapText="bothSides">
            <wp:wrapPolygon edited="0">
              <wp:start x="0" y="0"/>
              <wp:lineTo x="0" y="21225"/>
              <wp:lineTo x="21304" y="21225"/>
              <wp:lineTo x="21304" y="0"/>
              <wp:lineTo x="0" y="0"/>
            </wp:wrapPolygon>
          </wp:wrapTight>
          <wp:docPr id="43875305" name="Obraz 438753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659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41BAAF29" wp14:editId="31DE988E">
          <wp:simplePos x="0" y="0"/>
          <wp:positionH relativeFrom="margin">
            <wp:posOffset>566420</wp:posOffset>
          </wp:positionH>
          <wp:positionV relativeFrom="paragraph">
            <wp:posOffset>-240030</wp:posOffset>
          </wp:positionV>
          <wp:extent cx="1546225" cy="682625"/>
          <wp:effectExtent l="0" t="0" r="0" b="3175"/>
          <wp:wrapTight wrapText="bothSides">
            <wp:wrapPolygon edited="0">
              <wp:start x="0" y="0"/>
              <wp:lineTo x="0" y="21098"/>
              <wp:lineTo x="21290" y="21098"/>
              <wp:lineTo x="21290" y="0"/>
              <wp:lineTo x="0" y="0"/>
            </wp:wrapPolygon>
          </wp:wrapTight>
          <wp:docPr id="672758122" name="Obraz 6727581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225" cy="682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6693DC40" w14:textId="77777777" w:rsidR="00FB1564" w:rsidRDefault="00FB1564" w:rsidP="00FB1564">
    <w:pPr>
      <w:pStyle w:val="Nagwek"/>
    </w:pPr>
  </w:p>
  <w:p w14:paraId="05DD94DA" w14:textId="77777777" w:rsidR="00FB1564" w:rsidRDefault="00FB156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53113F"/>
    <w:multiLevelType w:val="multilevel"/>
    <w:tmpl w:val="C7B87B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804DD0"/>
    <w:multiLevelType w:val="hybridMultilevel"/>
    <w:tmpl w:val="D2D02D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9391457">
    <w:abstractNumId w:val="0"/>
  </w:num>
  <w:num w:numId="2" w16cid:durableId="6328277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7DC8"/>
    <w:rsid w:val="002E147C"/>
    <w:rsid w:val="00306257"/>
    <w:rsid w:val="00335BDE"/>
    <w:rsid w:val="004F7DC8"/>
    <w:rsid w:val="005759A8"/>
    <w:rsid w:val="007059C0"/>
    <w:rsid w:val="00753F24"/>
    <w:rsid w:val="00792733"/>
    <w:rsid w:val="00982554"/>
    <w:rsid w:val="00B46310"/>
    <w:rsid w:val="00C74C43"/>
    <w:rsid w:val="00D505E8"/>
    <w:rsid w:val="00E2457B"/>
    <w:rsid w:val="00E5618B"/>
    <w:rsid w:val="00F042E5"/>
    <w:rsid w:val="00FB1564"/>
    <w:rsid w:val="00FB4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8A227"/>
  <w15:docId w15:val="{C8854139-EE97-4AB9-BF12-F692D9DDF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kern w:val="3"/>
        <w:sz w:val="22"/>
        <w:szCs w:val="22"/>
        <w:lang w:val="pl-PL" w:eastAsia="en-US" w:bidi="ar-SA"/>
      </w:rPr>
    </w:rPrDefault>
    <w:pPrDefault>
      <w:pPr>
        <w:autoSpaceDN w:val="0"/>
        <w:spacing w:after="160" w:line="24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sz w:val="24"/>
      <w:szCs w:val="24"/>
      <w:lang w:val="de-DE" w:eastAsia="fa-IR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FF"/>
      <w:u w:val="single"/>
    </w:rPr>
  </w:style>
  <w:style w:type="paragraph" w:styleId="Akapitzlist">
    <w:name w:val="List Paragraph"/>
    <w:basedOn w:val="Normalny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B156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1564"/>
    <w:rPr>
      <w:rFonts w:ascii="Times New Roman" w:eastAsia="Andale Sans UI" w:hAnsi="Times New Roman" w:cs="Tahoma"/>
      <w:sz w:val="24"/>
      <w:szCs w:val="24"/>
      <w:lang w:val="de-DE" w:eastAsia="fa-IR" w:bidi="fa-IR"/>
    </w:rPr>
  </w:style>
  <w:style w:type="paragraph" w:styleId="Stopka">
    <w:name w:val="footer"/>
    <w:basedOn w:val="Normalny"/>
    <w:link w:val="StopkaZnak"/>
    <w:uiPriority w:val="99"/>
    <w:unhideWhenUsed/>
    <w:rsid w:val="00FB156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1564"/>
    <w:rPr>
      <w:rFonts w:ascii="Times New Roman" w:eastAsia="Andale Sans UI" w:hAnsi="Times New Roman" w:cs="Tahoma"/>
      <w:sz w:val="24"/>
      <w:szCs w:val="24"/>
      <w:lang w:val="de-DE" w:eastAsia="fa-IR" w:bidi="fa-IR"/>
    </w:rPr>
  </w:style>
  <w:style w:type="table" w:customStyle="1" w:styleId="Tabela-Siatka1">
    <w:name w:val="Tabela - Siatka1"/>
    <w:basedOn w:val="Standardowy"/>
    <w:uiPriority w:val="39"/>
    <w:rsid w:val="00FB1564"/>
    <w:pPr>
      <w:suppressAutoHyphens/>
      <w:autoSpaceDN/>
      <w:spacing w:after="0" w:line="240" w:lineRule="auto"/>
    </w:pPr>
    <w:rPr>
      <w:rFonts w:ascii="Aptos" w:eastAsia="Aptos" w:hAnsi="Aptos" w:cs="Aptos"/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1161</Words>
  <Characters>6970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Twardowski, Przemyslaw</dc:creator>
  <dc:description/>
  <cp:lastModifiedBy>Sulikowska Aleksandra</cp:lastModifiedBy>
  <cp:revision>7</cp:revision>
  <dcterms:created xsi:type="dcterms:W3CDTF">2026-07-23T12:36:00Z</dcterms:created>
  <dcterms:modified xsi:type="dcterms:W3CDTF">2026-08-12T14:09:00Z</dcterms:modified>
</cp:coreProperties>
</file>